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Look w:val="04A0" w:firstRow="1" w:lastRow="0" w:firstColumn="1" w:lastColumn="0" w:noHBand="0" w:noVBand="1"/>
      </w:tblPr>
      <w:tblGrid>
        <w:gridCol w:w="3366"/>
        <w:gridCol w:w="2946"/>
        <w:gridCol w:w="4036"/>
      </w:tblGrid>
      <w:tr w:rsidR="003E1419" w14:paraId="5136B1AC" w14:textId="5B5438A0" w:rsidTr="00920E18">
        <w:tc>
          <w:tcPr>
            <w:tcW w:w="2949" w:type="dxa"/>
          </w:tcPr>
          <w:p w14:paraId="0FEAFB0B" w14:textId="77777777" w:rsidR="00920E18" w:rsidRDefault="00920E18" w:rsidP="004A5DAC">
            <w:pPr>
              <w:pStyle w:val="Title"/>
            </w:pPr>
            <w:r>
              <w:rPr>
                <w:rFonts w:ascii="Lato" w:hAnsi="Lato" w:cs="Arial"/>
                <w:noProof/>
                <w:color w:val="428BCA"/>
                <w:sz w:val="21"/>
                <w:szCs w:val="21"/>
                <w:lang w:val="en-GB" w:eastAsia="en-GB"/>
              </w:rPr>
              <w:drawing>
                <wp:inline distT="0" distB="0" distL="0" distR="0" wp14:anchorId="511081A5" wp14:editId="15F9F86B">
                  <wp:extent cx="2000250" cy="666750"/>
                  <wp:effectExtent l="0" t="0" r="0" b="0"/>
                  <wp:docPr id="70" name="Picture 70" descr="Campbell Collaboration">
                    <a:hlinkClick xmlns:a="http://schemas.openxmlformats.org/drawingml/2006/main" r:id="rId8" tooltip="&quot;Campbell Collabor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bell Collaboration">
                            <a:hlinkClick r:id="rId8" tooltip="&quot;Campbell Collaboratio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666750"/>
                          </a:xfrm>
                          <a:prstGeom prst="rect">
                            <a:avLst/>
                          </a:prstGeom>
                          <a:noFill/>
                          <a:ln>
                            <a:noFill/>
                          </a:ln>
                        </pic:spPr>
                      </pic:pic>
                    </a:graphicData>
                  </a:graphic>
                </wp:inline>
              </w:drawing>
            </w:r>
          </w:p>
        </w:tc>
        <w:tc>
          <w:tcPr>
            <w:tcW w:w="2790" w:type="dxa"/>
          </w:tcPr>
          <w:p w14:paraId="44AD8E3E" w14:textId="77777777" w:rsidR="00920E18" w:rsidRDefault="00920E18" w:rsidP="004A5DAC">
            <w:pPr>
              <w:pStyle w:val="Title"/>
              <w:jc w:val="right"/>
            </w:pPr>
            <w:r>
              <w:rPr>
                <w:noProof/>
                <w:color w:val="0000FF"/>
                <w:lang w:val="en-GB" w:eastAsia="en-GB"/>
              </w:rPr>
              <w:drawing>
                <wp:inline distT="0" distB="0" distL="0" distR="0" wp14:anchorId="1ECFE619" wp14:editId="04084FF1">
                  <wp:extent cx="1728614" cy="666750"/>
                  <wp:effectExtent l="0" t="0" r="5080" b="0"/>
                  <wp:docPr id="870" name="Picture 870" descr="International Centre for Evidence in Disability">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tional Centre for Evidence in Disability">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864" cy="711589"/>
                          </a:xfrm>
                          <a:prstGeom prst="rect">
                            <a:avLst/>
                          </a:prstGeom>
                          <a:noFill/>
                          <a:ln>
                            <a:noFill/>
                          </a:ln>
                        </pic:spPr>
                      </pic:pic>
                    </a:graphicData>
                  </a:graphic>
                </wp:inline>
              </w:drawing>
            </w:r>
          </w:p>
        </w:tc>
        <w:tc>
          <w:tcPr>
            <w:tcW w:w="4609" w:type="dxa"/>
          </w:tcPr>
          <w:p w14:paraId="490D48BC" w14:textId="22B00158" w:rsidR="00920E18" w:rsidRDefault="00920E18" w:rsidP="004A5DAC">
            <w:pPr>
              <w:pStyle w:val="Title"/>
              <w:jc w:val="right"/>
              <w:rPr>
                <w:noProof/>
                <w:color w:val="0000FF"/>
                <w:lang w:val="en-GB" w:eastAsia="en-GB"/>
              </w:rPr>
            </w:pPr>
            <w:r w:rsidRPr="00920E18">
              <w:rPr>
                <w:noProof/>
                <w:color w:val="0000FF"/>
                <w:lang w:val="en-GB" w:eastAsia="en-GB"/>
              </w:rPr>
              <w:drawing>
                <wp:inline distT="0" distB="0" distL="0" distR="0" wp14:anchorId="1B4DF5AD" wp14:editId="2C30F7EE">
                  <wp:extent cx="2076450" cy="788564"/>
                  <wp:effectExtent l="0" t="0" r="0" b="0"/>
                  <wp:docPr id="2" name="Picture 2" descr="H:\D\Disability\RESEARCH\DFID PENDA\Logos\Gener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Disability\RESEARCH\DFID PENDA\Logos\General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6485" cy="849340"/>
                          </a:xfrm>
                          <a:prstGeom prst="rect">
                            <a:avLst/>
                          </a:prstGeom>
                          <a:noFill/>
                          <a:ln>
                            <a:noFill/>
                          </a:ln>
                        </pic:spPr>
                      </pic:pic>
                    </a:graphicData>
                  </a:graphic>
                </wp:inline>
              </w:drawing>
            </w:r>
          </w:p>
        </w:tc>
      </w:tr>
    </w:tbl>
    <w:p w14:paraId="3A4AE276" w14:textId="77777777" w:rsidR="004A5DAC" w:rsidRDefault="004A5DAC" w:rsidP="004A5DAC">
      <w:pPr>
        <w:pStyle w:val="Title"/>
      </w:pPr>
    </w:p>
    <w:p w14:paraId="65DE8D93" w14:textId="77777777" w:rsidR="004A5DAC" w:rsidRDefault="004A5DAC" w:rsidP="004A5DAC">
      <w:pPr>
        <w:pStyle w:val="Title"/>
      </w:pPr>
    </w:p>
    <w:p w14:paraId="25EA2FE6" w14:textId="77777777" w:rsidR="004A5DAC" w:rsidRDefault="004A5DAC" w:rsidP="004A5DAC">
      <w:pPr>
        <w:pStyle w:val="Title"/>
      </w:pPr>
    </w:p>
    <w:p w14:paraId="243C48D2" w14:textId="77777777" w:rsidR="004A5DAC" w:rsidRPr="000E2F4E" w:rsidRDefault="004A5DAC" w:rsidP="004A5DAC">
      <w:pPr>
        <w:pStyle w:val="Title"/>
      </w:pPr>
      <w:r w:rsidRPr="000E2F4E">
        <w:t xml:space="preserve">Rapid Evidence Assessment (REA) of </w:t>
      </w:r>
      <w:r>
        <w:t>What Works</w:t>
      </w:r>
      <w:r w:rsidRPr="000E2F4E">
        <w:t xml:space="preserve"> to </w:t>
      </w:r>
      <w:r>
        <w:t>Improve</w:t>
      </w:r>
      <w:r w:rsidRPr="000E2F4E">
        <w:t xml:space="preserve"> </w:t>
      </w:r>
      <w:r>
        <w:t>Livelihood Outcomes</w:t>
      </w:r>
      <w:r w:rsidRPr="000E2F4E">
        <w:t xml:space="preserve"> for People with Disabilities</w:t>
      </w:r>
      <w:r>
        <w:t xml:space="preserve"> in Low and Middle Income Countries</w:t>
      </w:r>
    </w:p>
    <w:p w14:paraId="37C277F5" w14:textId="77777777" w:rsidR="004A5DAC" w:rsidRPr="000E2F4E" w:rsidRDefault="004A5DAC" w:rsidP="004A5DAC">
      <w:pPr>
        <w:rPr>
          <w:rFonts w:ascii="Arial" w:hAnsi="Arial" w:cs="Arial"/>
          <w:sz w:val="24"/>
          <w:szCs w:val="24"/>
          <w:u w:val="single"/>
        </w:rPr>
      </w:pPr>
    </w:p>
    <w:p w14:paraId="3A80B969" w14:textId="77777777" w:rsidR="004A5DAC" w:rsidRPr="002D371B" w:rsidRDefault="004A5DAC" w:rsidP="004A5DAC">
      <w:pPr>
        <w:rPr>
          <w:rFonts w:ascii="Arial" w:hAnsi="Arial" w:cs="Arial"/>
          <w:sz w:val="24"/>
          <w:szCs w:val="24"/>
          <w:vertAlign w:val="superscript"/>
        </w:rPr>
      </w:pPr>
      <w:r w:rsidRPr="002D371B">
        <w:rPr>
          <w:rFonts w:ascii="Arial" w:hAnsi="Arial" w:cs="Arial"/>
          <w:sz w:val="24"/>
          <w:szCs w:val="24"/>
        </w:rPr>
        <w:t>Authors: Hannah Kuper</w:t>
      </w:r>
      <w:r w:rsidRPr="002D371B">
        <w:rPr>
          <w:rFonts w:ascii="Arial" w:hAnsi="Arial" w:cs="Arial"/>
          <w:sz w:val="24"/>
          <w:szCs w:val="24"/>
          <w:vertAlign w:val="superscript"/>
        </w:rPr>
        <w:t>1</w:t>
      </w:r>
      <w:r w:rsidRPr="002D371B">
        <w:rPr>
          <w:rFonts w:ascii="Arial" w:hAnsi="Arial" w:cs="Arial"/>
          <w:sz w:val="24"/>
          <w:szCs w:val="24"/>
        </w:rPr>
        <w:t>, Ashrita Saran</w:t>
      </w:r>
      <w:r w:rsidRPr="002D371B">
        <w:rPr>
          <w:rFonts w:ascii="Arial" w:hAnsi="Arial" w:cs="Arial"/>
          <w:sz w:val="24"/>
          <w:szCs w:val="24"/>
          <w:vertAlign w:val="superscript"/>
        </w:rPr>
        <w:t>2</w:t>
      </w:r>
      <w:r w:rsidRPr="002D371B">
        <w:rPr>
          <w:rFonts w:ascii="Arial" w:hAnsi="Arial" w:cs="Arial"/>
          <w:sz w:val="24"/>
          <w:szCs w:val="24"/>
        </w:rPr>
        <w:t>, Howard White</w:t>
      </w:r>
      <w:r w:rsidRPr="002D371B">
        <w:rPr>
          <w:rFonts w:ascii="Arial" w:hAnsi="Arial" w:cs="Arial"/>
          <w:sz w:val="24"/>
          <w:szCs w:val="24"/>
          <w:vertAlign w:val="superscript"/>
        </w:rPr>
        <w:t>2</w:t>
      </w:r>
    </w:p>
    <w:p w14:paraId="31F1505E" w14:textId="77777777" w:rsidR="004A5DAC" w:rsidRDefault="004A5DAC" w:rsidP="004A5DAC">
      <w:pPr>
        <w:rPr>
          <w:rFonts w:ascii="Arial" w:hAnsi="Arial" w:cs="Arial"/>
          <w:sz w:val="24"/>
          <w:szCs w:val="24"/>
        </w:rPr>
      </w:pPr>
    </w:p>
    <w:p w14:paraId="11A4E504" w14:textId="77777777" w:rsidR="004A5DAC" w:rsidRDefault="004A5DAC" w:rsidP="004A5DAC">
      <w:pPr>
        <w:rPr>
          <w:rFonts w:ascii="Arial" w:hAnsi="Arial" w:cs="Arial"/>
          <w:sz w:val="24"/>
          <w:szCs w:val="24"/>
        </w:rPr>
      </w:pPr>
      <w:r>
        <w:rPr>
          <w:rFonts w:ascii="Arial" w:hAnsi="Arial" w:cs="Arial"/>
          <w:sz w:val="24"/>
          <w:szCs w:val="24"/>
          <w:vertAlign w:val="superscript"/>
        </w:rPr>
        <w:t>1</w:t>
      </w:r>
      <w:r>
        <w:rPr>
          <w:rFonts w:ascii="Arial" w:hAnsi="Arial" w:cs="Arial"/>
          <w:sz w:val="24"/>
          <w:szCs w:val="24"/>
        </w:rPr>
        <w:t xml:space="preserve">International Centre for Evidence in Disability, </w:t>
      </w:r>
      <w:r w:rsidRPr="009C1D23">
        <w:rPr>
          <w:rFonts w:ascii="Arial" w:hAnsi="Arial" w:cs="Arial"/>
          <w:sz w:val="24"/>
          <w:szCs w:val="24"/>
        </w:rPr>
        <w:t>London School of Hygiene &amp; Tropical Medicine</w:t>
      </w:r>
    </w:p>
    <w:p w14:paraId="7DF28D23" w14:textId="457EA8E1" w:rsidR="004A5DAC" w:rsidRDefault="004A5DAC" w:rsidP="004A5DAC">
      <w:pPr>
        <w:rPr>
          <w:rFonts w:ascii="Arial" w:hAnsi="Arial" w:cs="Arial"/>
          <w:sz w:val="24"/>
          <w:szCs w:val="24"/>
        </w:rPr>
      </w:pPr>
      <w:r>
        <w:rPr>
          <w:rFonts w:ascii="Arial" w:hAnsi="Arial" w:cs="Arial"/>
          <w:sz w:val="24"/>
          <w:szCs w:val="24"/>
          <w:vertAlign w:val="superscript"/>
        </w:rPr>
        <w:t>2</w:t>
      </w:r>
      <w:r>
        <w:rPr>
          <w:rFonts w:ascii="Arial" w:hAnsi="Arial" w:cs="Arial"/>
          <w:sz w:val="24"/>
          <w:szCs w:val="24"/>
        </w:rPr>
        <w:t>Campbell Collaboration</w:t>
      </w:r>
    </w:p>
    <w:p w14:paraId="272186EC" w14:textId="4F60BF51" w:rsidR="00A43347" w:rsidRDefault="00A43347" w:rsidP="004A5DAC">
      <w:pPr>
        <w:rPr>
          <w:rFonts w:ascii="Arial" w:hAnsi="Arial" w:cs="Arial"/>
          <w:sz w:val="24"/>
          <w:szCs w:val="24"/>
        </w:rPr>
      </w:pPr>
    </w:p>
    <w:p w14:paraId="4D98613D" w14:textId="018F1807" w:rsidR="00A43347" w:rsidRPr="009C1D23" w:rsidRDefault="00A43347" w:rsidP="00A43347">
      <w:pPr>
        <w:pStyle w:val="Default"/>
        <w:rPr>
          <w:rFonts w:ascii="Arial" w:hAnsi="Arial" w:cs="Arial"/>
        </w:rPr>
      </w:pPr>
      <w:r>
        <w:rPr>
          <w:rFonts w:ascii="Arial" w:hAnsi="Arial" w:cs="Arial"/>
        </w:rPr>
        <w:t xml:space="preserve">We gratefully acknowledge the help of the </w:t>
      </w:r>
      <w:r w:rsidRPr="00A43347">
        <w:rPr>
          <w:rFonts w:ascii="Arial" w:hAnsi="Arial" w:cs="Arial"/>
        </w:rPr>
        <w:t>following people in preparing the report: Miriam Light (DFID), Tom Shakespeare (LSHTM), Jill Adona, Nina Ashley de la Cruz, Yashika Kanojia Suresh Kumar, Shaileja Tetali, Lovely Tolin, Thirumugam Muthuvel</w:t>
      </w:r>
      <w:r w:rsidR="009F78D1">
        <w:rPr>
          <w:rFonts w:ascii="Arial" w:hAnsi="Arial" w:cs="Arial"/>
        </w:rPr>
        <w:t xml:space="preserve"> and Ting Ting</w:t>
      </w:r>
      <w:r w:rsidRPr="00A43347">
        <w:rPr>
          <w:rFonts w:ascii="Arial" w:hAnsi="Arial" w:cs="Arial"/>
        </w:rPr>
        <w:t>.</w:t>
      </w:r>
    </w:p>
    <w:p w14:paraId="5D1D6AE1" w14:textId="77777777" w:rsidR="004A5DAC" w:rsidRDefault="004A5DAC" w:rsidP="004A5DAC">
      <w:pPr>
        <w:rPr>
          <w:rFonts w:ascii="Arial" w:hAnsi="Arial" w:cs="Arial"/>
          <w:sz w:val="24"/>
          <w:szCs w:val="24"/>
        </w:rPr>
      </w:pPr>
      <w:r>
        <w:rPr>
          <w:rFonts w:ascii="Arial" w:hAnsi="Arial" w:cs="Arial"/>
          <w:sz w:val="24"/>
          <w:szCs w:val="24"/>
        </w:rPr>
        <w:br w:type="page"/>
      </w:r>
    </w:p>
    <w:p w14:paraId="4C9A1A9F" w14:textId="77777777" w:rsidR="004A5DAC" w:rsidRPr="000E2F4E" w:rsidRDefault="004A5DAC" w:rsidP="004A5DAC">
      <w:pPr>
        <w:rPr>
          <w:rFonts w:ascii="Arial" w:hAnsi="Arial" w:cs="Arial"/>
          <w:sz w:val="24"/>
          <w:szCs w:val="24"/>
        </w:rPr>
      </w:pPr>
      <w:bookmarkStart w:id="0" w:name="_Toc4601304"/>
      <w:r w:rsidRPr="00FC0E7B">
        <w:rPr>
          <w:rStyle w:val="Heading1Char"/>
        </w:rPr>
        <w:lastRenderedPageBreak/>
        <w:t>Executive Summary</w:t>
      </w:r>
      <w:bookmarkEnd w:id="0"/>
      <w:r w:rsidRPr="000E2F4E">
        <w:rPr>
          <w:rFonts w:ascii="Arial" w:hAnsi="Arial" w:cs="Arial"/>
          <w:sz w:val="24"/>
          <w:szCs w:val="24"/>
        </w:rPr>
        <w:t xml:space="preserve"> </w:t>
      </w:r>
    </w:p>
    <w:p w14:paraId="70B2462E" w14:textId="283668A0" w:rsidR="0053701A" w:rsidRDefault="004A5DAC" w:rsidP="004A5DAC">
      <w:pPr>
        <w:rPr>
          <w:rFonts w:ascii="Arial" w:hAnsi="Arial" w:cs="Arial"/>
          <w:sz w:val="24"/>
          <w:szCs w:val="24"/>
        </w:rPr>
      </w:pPr>
      <w:r w:rsidRPr="0053701A">
        <w:rPr>
          <w:rFonts w:ascii="Arial" w:hAnsi="Arial" w:cs="Arial"/>
          <w:b/>
          <w:sz w:val="24"/>
          <w:szCs w:val="24"/>
        </w:rPr>
        <w:t>Background</w:t>
      </w:r>
      <w:r w:rsidRPr="0053701A">
        <w:rPr>
          <w:rFonts w:ascii="Arial" w:hAnsi="Arial" w:cs="Arial"/>
          <w:sz w:val="24"/>
          <w:szCs w:val="24"/>
        </w:rPr>
        <w:t xml:space="preserve">: There are approximately one billion people with disabilities globally, and </w:t>
      </w:r>
      <w:r w:rsidR="002D20D9">
        <w:rPr>
          <w:rFonts w:ascii="Arial" w:hAnsi="Arial" w:cs="Arial"/>
          <w:sz w:val="24"/>
          <w:szCs w:val="24"/>
        </w:rPr>
        <w:t xml:space="preserve">on </w:t>
      </w:r>
      <w:r w:rsidRPr="0053701A">
        <w:rPr>
          <w:rFonts w:ascii="Arial" w:hAnsi="Arial" w:cs="Arial"/>
          <w:sz w:val="24"/>
          <w:szCs w:val="24"/>
        </w:rPr>
        <w:t xml:space="preserve">average, they are less likely to be employed, whether formally or informally, than their peers without disabilities. </w:t>
      </w:r>
      <w:r w:rsidR="00770A76" w:rsidRPr="0053701A">
        <w:rPr>
          <w:rFonts w:ascii="Arial" w:hAnsi="Arial" w:cs="Arial"/>
          <w:sz w:val="24"/>
          <w:szCs w:val="24"/>
        </w:rPr>
        <w:t xml:space="preserve">Where people with disabilities do work, they are more likely to be self-employed, work part-time and </w:t>
      </w:r>
      <w:r w:rsidR="00CF3576" w:rsidRPr="0053701A">
        <w:rPr>
          <w:rFonts w:ascii="Arial" w:hAnsi="Arial" w:cs="Arial"/>
          <w:sz w:val="24"/>
          <w:szCs w:val="24"/>
        </w:rPr>
        <w:t xml:space="preserve">work </w:t>
      </w:r>
      <w:r w:rsidR="00770A76" w:rsidRPr="0053701A">
        <w:rPr>
          <w:rFonts w:ascii="Arial" w:hAnsi="Arial" w:cs="Arial"/>
          <w:sz w:val="24"/>
          <w:szCs w:val="24"/>
        </w:rPr>
        <w:t>for lower wages. Livelihood is broader than employment alone, however, and includes the means by which people meet their basic needs (e.g. social protection, financial services).</w:t>
      </w:r>
      <w:r w:rsidR="00CF3576" w:rsidRPr="0053701A">
        <w:rPr>
          <w:rFonts w:ascii="Arial" w:hAnsi="Arial" w:cs="Arial"/>
          <w:sz w:val="24"/>
          <w:szCs w:val="24"/>
        </w:rPr>
        <w:t xml:space="preserve"> </w:t>
      </w:r>
    </w:p>
    <w:p w14:paraId="3E442283" w14:textId="77777777" w:rsidR="0053701A" w:rsidRDefault="00CF3576" w:rsidP="004A5DAC">
      <w:pPr>
        <w:rPr>
          <w:rFonts w:ascii="Arial" w:hAnsi="Arial" w:cs="Arial"/>
          <w:sz w:val="24"/>
          <w:szCs w:val="24"/>
        </w:rPr>
      </w:pPr>
      <w:r w:rsidRPr="0053701A">
        <w:rPr>
          <w:rFonts w:ascii="Arial" w:hAnsi="Arial" w:cs="Arial"/>
          <w:sz w:val="24"/>
          <w:szCs w:val="24"/>
        </w:rPr>
        <w:t>As such, improving livelihood outcomes is an important focus of disability-inclusive development initiatives, and this is also reflected in the Sustainable Development Goals (e.g. call</w:t>
      </w:r>
      <w:r w:rsidR="004A5DAC" w:rsidRPr="0053701A">
        <w:rPr>
          <w:rFonts w:ascii="Arial" w:hAnsi="Arial" w:cs="Arial"/>
          <w:sz w:val="24"/>
          <w:szCs w:val="24"/>
        </w:rPr>
        <w:t xml:space="preserve"> for </w:t>
      </w:r>
      <w:r w:rsidR="008E0A5A" w:rsidRPr="0053701A">
        <w:rPr>
          <w:rFonts w:ascii="Arial" w:hAnsi="Arial" w:cs="Arial"/>
          <w:sz w:val="24"/>
          <w:szCs w:val="24"/>
          <w:lang w:val="en-GB"/>
        </w:rPr>
        <w:t>full and productive employment and decent work for all women and men, including for young people and persons with disabilities, and equal pay for work of equal value</w:t>
      </w:r>
      <w:r w:rsidRPr="0053701A">
        <w:rPr>
          <w:rFonts w:ascii="Arial" w:hAnsi="Arial" w:cs="Arial"/>
          <w:sz w:val="24"/>
          <w:szCs w:val="24"/>
          <w:lang w:val="en-GB"/>
        </w:rPr>
        <w:t>)</w:t>
      </w:r>
      <w:r w:rsidR="004A5DAC" w:rsidRPr="0053701A">
        <w:rPr>
          <w:rFonts w:ascii="Arial" w:hAnsi="Arial" w:cs="Arial"/>
          <w:sz w:val="24"/>
          <w:szCs w:val="24"/>
        </w:rPr>
        <w:t>.</w:t>
      </w:r>
      <w:r w:rsidRPr="0053701A">
        <w:rPr>
          <w:rFonts w:ascii="Arial" w:hAnsi="Arial" w:cs="Arial"/>
          <w:sz w:val="24"/>
          <w:szCs w:val="24"/>
        </w:rPr>
        <w:t xml:space="preserve"> Inclusion of people with disabilities in livelihood opportunities is also an explicit right, as set out in the UN Convention on the Rights of Persons with Disabilities. </w:t>
      </w:r>
    </w:p>
    <w:p w14:paraId="4EFC1A48" w14:textId="540D539C" w:rsidR="004A5DAC" w:rsidRPr="0053701A" w:rsidRDefault="00CF3576" w:rsidP="004A5DAC">
      <w:pPr>
        <w:rPr>
          <w:rFonts w:ascii="Arial" w:hAnsi="Arial" w:cs="Arial"/>
          <w:sz w:val="24"/>
          <w:szCs w:val="24"/>
        </w:rPr>
      </w:pPr>
      <w:r w:rsidRPr="0053701A">
        <w:rPr>
          <w:rFonts w:ascii="Arial" w:hAnsi="Arial" w:cs="Arial"/>
          <w:sz w:val="24"/>
          <w:szCs w:val="24"/>
        </w:rPr>
        <w:t>Nevertheless, people with disabilities face b</w:t>
      </w:r>
      <w:r w:rsidR="004A5DAC" w:rsidRPr="0053701A">
        <w:rPr>
          <w:rFonts w:ascii="Arial" w:hAnsi="Arial" w:cs="Arial"/>
          <w:sz w:val="24"/>
          <w:szCs w:val="24"/>
        </w:rPr>
        <w:t xml:space="preserve">arriers to inclusion </w:t>
      </w:r>
      <w:r w:rsidRPr="0053701A">
        <w:rPr>
          <w:rFonts w:ascii="Arial" w:hAnsi="Arial" w:cs="Arial"/>
          <w:sz w:val="24"/>
          <w:szCs w:val="24"/>
        </w:rPr>
        <w:t xml:space="preserve">in livelihood opportunities, which </w:t>
      </w:r>
      <w:r w:rsidR="004A5DAC" w:rsidRPr="0053701A">
        <w:rPr>
          <w:rFonts w:ascii="Arial" w:hAnsi="Arial" w:cs="Arial"/>
          <w:sz w:val="24"/>
          <w:szCs w:val="24"/>
        </w:rPr>
        <w:t>operate at the level of the system (e.g. lack of policy</w:t>
      </w:r>
      <w:r w:rsidRPr="0053701A">
        <w:rPr>
          <w:rFonts w:ascii="Arial" w:hAnsi="Arial" w:cs="Arial"/>
          <w:sz w:val="24"/>
          <w:szCs w:val="24"/>
        </w:rPr>
        <w:t xml:space="preserve"> protecting the rights of people with disabilities</w:t>
      </w:r>
      <w:r w:rsidR="00196830">
        <w:rPr>
          <w:rFonts w:ascii="Arial" w:hAnsi="Arial" w:cs="Arial"/>
          <w:sz w:val="24"/>
          <w:szCs w:val="24"/>
        </w:rPr>
        <w:t xml:space="preserve"> or political support for a focus on disability</w:t>
      </w:r>
      <w:r w:rsidR="004A5DAC" w:rsidRPr="0053701A">
        <w:rPr>
          <w:rFonts w:ascii="Arial" w:hAnsi="Arial" w:cs="Arial"/>
          <w:sz w:val="24"/>
          <w:szCs w:val="24"/>
        </w:rPr>
        <w:t xml:space="preserve">), </w:t>
      </w:r>
      <w:r w:rsidRPr="0053701A">
        <w:rPr>
          <w:rFonts w:ascii="Arial" w:hAnsi="Arial" w:cs="Arial"/>
          <w:sz w:val="24"/>
          <w:szCs w:val="24"/>
        </w:rPr>
        <w:t>programme</w:t>
      </w:r>
      <w:r w:rsidR="004A5DAC" w:rsidRPr="0053701A">
        <w:rPr>
          <w:rFonts w:ascii="Arial" w:hAnsi="Arial" w:cs="Arial"/>
          <w:sz w:val="24"/>
          <w:szCs w:val="24"/>
        </w:rPr>
        <w:t xml:space="preserve"> (e.g. lack of accessible infrastructure</w:t>
      </w:r>
      <w:r w:rsidRPr="0053701A">
        <w:rPr>
          <w:rFonts w:ascii="Arial" w:hAnsi="Arial" w:cs="Arial"/>
          <w:sz w:val="24"/>
          <w:szCs w:val="24"/>
        </w:rPr>
        <w:t xml:space="preserve"> in the workplace</w:t>
      </w:r>
      <w:r w:rsidR="004A5DAC" w:rsidRPr="0053701A">
        <w:rPr>
          <w:rFonts w:ascii="Arial" w:hAnsi="Arial" w:cs="Arial"/>
          <w:sz w:val="24"/>
          <w:szCs w:val="24"/>
        </w:rPr>
        <w:t xml:space="preserve">) or the family/person (e.g. </w:t>
      </w:r>
      <w:r w:rsidR="00196830">
        <w:rPr>
          <w:rFonts w:ascii="Arial" w:hAnsi="Arial" w:cs="Arial"/>
          <w:sz w:val="24"/>
          <w:szCs w:val="24"/>
        </w:rPr>
        <w:t xml:space="preserve">lack of social capital, </w:t>
      </w:r>
      <w:r w:rsidR="004A5DAC" w:rsidRPr="0053701A">
        <w:rPr>
          <w:rFonts w:ascii="Arial" w:hAnsi="Arial" w:cs="Arial"/>
          <w:sz w:val="24"/>
          <w:szCs w:val="24"/>
        </w:rPr>
        <w:t>poor health). Consequently, effective interventions</w:t>
      </w:r>
      <w:r w:rsidRPr="0053701A">
        <w:rPr>
          <w:rFonts w:ascii="Arial" w:hAnsi="Arial" w:cs="Arial"/>
          <w:sz w:val="24"/>
          <w:szCs w:val="24"/>
        </w:rPr>
        <w:t xml:space="preserve"> to improve livelihood outcomes</w:t>
      </w:r>
      <w:r w:rsidR="004A5DAC" w:rsidRPr="0053701A">
        <w:rPr>
          <w:rFonts w:ascii="Arial" w:hAnsi="Arial" w:cs="Arial"/>
          <w:sz w:val="24"/>
          <w:szCs w:val="24"/>
        </w:rPr>
        <w:t xml:space="preserve"> should be identified that </w:t>
      </w:r>
      <w:r w:rsidRPr="0053701A">
        <w:rPr>
          <w:rFonts w:ascii="Arial" w:hAnsi="Arial" w:cs="Arial"/>
          <w:sz w:val="24"/>
          <w:szCs w:val="24"/>
        </w:rPr>
        <w:t>operate</w:t>
      </w:r>
      <w:r w:rsidR="004A5DAC" w:rsidRPr="0053701A">
        <w:rPr>
          <w:rFonts w:ascii="Arial" w:hAnsi="Arial" w:cs="Arial"/>
          <w:sz w:val="24"/>
          <w:szCs w:val="24"/>
        </w:rPr>
        <w:t xml:space="preserve"> at these levels. </w:t>
      </w:r>
    </w:p>
    <w:p w14:paraId="388911CD" w14:textId="520D46AC" w:rsidR="004A5DAC" w:rsidRPr="0053701A" w:rsidRDefault="004A5DAC" w:rsidP="004A5DAC">
      <w:pPr>
        <w:rPr>
          <w:rFonts w:ascii="Arial" w:hAnsi="Arial" w:cs="Arial"/>
          <w:sz w:val="24"/>
          <w:szCs w:val="24"/>
          <w:u w:val="single"/>
        </w:rPr>
      </w:pPr>
      <w:r w:rsidRPr="0053701A">
        <w:rPr>
          <w:rFonts w:ascii="Arial" w:hAnsi="Arial" w:cs="Arial"/>
          <w:sz w:val="24"/>
          <w:szCs w:val="24"/>
          <w:u w:val="single"/>
        </w:rPr>
        <w:t xml:space="preserve">The aim of the Rapid Evidence Assessment is to provide an overview assessment of effectiveness of interventions to improve </w:t>
      </w:r>
      <w:r w:rsidR="00770A76" w:rsidRPr="0053701A">
        <w:rPr>
          <w:rFonts w:ascii="Arial" w:hAnsi="Arial" w:cs="Arial"/>
          <w:sz w:val="24"/>
          <w:szCs w:val="24"/>
          <w:u w:val="single"/>
        </w:rPr>
        <w:t>livelihood</w:t>
      </w:r>
      <w:r w:rsidRPr="0053701A">
        <w:rPr>
          <w:rFonts w:ascii="Arial" w:hAnsi="Arial" w:cs="Arial"/>
          <w:sz w:val="24"/>
          <w:szCs w:val="24"/>
          <w:u w:val="single"/>
        </w:rPr>
        <w:t xml:space="preserve"> outcomes for people with disabilities in low and middle income countries.</w:t>
      </w:r>
    </w:p>
    <w:p w14:paraId="625D252D" w14:textId="77777777" w:rsidR="0053701A" w:rsidRPr="0053701A" w:rsidRDefault="0053701A" w:rsidP="004A5DAC">
      <w:pPr>
        <w:rPr>
          <w:rFonts w:ascii="Arial" w:hAnsi="Arial" w:cs="Arial"/>
          <w:sz w:val="24"/>
          <w:szCs w:val="24"/>
          <w:u w:val="single"/>
        </w:rPr>
      </w:pPr>
    </w:p>
    <w:p w14:paraId="7D7CB08C" w14:textId="24891FE5" w:rsidR="004A5DAC" w:rsidRPr="0053701A" w:rsidRDefault="004A5DAC" w:rsidP="004A5DAC">
      <w:pPr>
        <w:rPr>
          <w:rFonts w:ascii="Arial" w:hAnsi="Arial" w:cs="Arial"/>
          <w:sz w:val="24"/>
          <w:szCs w:val="24"/>
        </w:rPr>
      </w:pPr>
      <w:r w:rsidRPr="0053701A">
        <w:rPr>
          <w:rFonts w:ascii="Arial" w:hAnsi="Arial" w:cs="Arial"/>
          <w:b/>
          <w:sz w:val="24"/>
          <w:szCs w:val="24"/>
        </w:rPr>
        <w:t>Methods</w:t>
      </w:r>
      <w:r w:rsidRPr="0053701A">
        <w:rPr>
          <w:rFonts w:ascii="Arial" w:hAnsi="Arial" w:cs="Arial"/>
          <w:sz w:val="24"/>
          <w:szCs w:val="24"/>
        </w:rPr>
        <w:t>: The studies included in this assessment are taken from the Disability Evidence and Gap Map prepared by the Campbell Collaboration for DFID under the auspices of the Centre for Excellence for Development Impact and Learning (CEDIL).</w:t>
      </w:r>
      <w:r w:rsidRPr="0053701A">
        <w:rPr>
          <w:rFonts w:ascii="Arial" w:hAnsi="Arial" w:cs="Arial"/>
          <w:sz w:val="24"/>
          <w:szCs w:val="24"/>
        </w:rPr>
        <w:fldChar w:fldCharType="begin"/>
      </w:r>
      <w:r w:rsidRPr="0053701A">
        <w:rPr>
          <w:rFonts w:ascii="Arial" w:hAnsi="Arial" w:cs="Arial"/>
          <w:sz w:val="24"/>
          <w:szCs w:val="24"/>
        </w:rPr>
        <w:instrText xml:space="preserve"> ADDIN EN.CITE &lt;EndNote&gt;&lt;Cite&gt;&lt;Author&gt;Saran&lt;/Author&gt;&lt;Year&gt;2018&lt;/Year&gt;&lt;RecNum&gt;699&lt;/RecNum&gt;&lt;DisplayText&gt;&lt;style face="superscript"&gt;1&lt;/style&gt;&lt;/DisplayText&gt;&lt;record&gt;&lt;rec-number&gt;699&lt;/rec-number&gt;&lt;foreign-keys&gt;&lt;key app="EN" db-id="etptze9dop05vvex0v0vpv5rsrs0psf20rp5" timestamp="1526026058"&gt;699&lt;/key&gt;&lt;/foreign-keys&gt;&lt;ref-type name="Journal Article"&gt;17&lt;/ref-type&gt;&lt;contributors&gt;&lt;authors&gt;&lt;author&gt;Saran, A.&lt;/author&gt;&lt;author&gt;White, H.&lt;/author&gt;&lt;author&gt;Kuper, H.&lt;/author&gt;&lt;/authors&gt;&lt;/contributors&gt;&lt;titles&gt;&lt;title&gt;Effectiveness of interventions for people with disabilities in low- and middle-income countries: an evidence and gap map&lt;/title&gt;&lt;secondary-title&gt;Campbell Collaboration&lt;/secondary-title&gt;&lt;/titles&gt;&lt;periodical&gt;&lt;full-title&gt;Campbell Collaboration&lt;/full-title&gt;&lt;/periodical&gt;&lt;dates&gt;&lt;year&gt;2018&lt;/year&gt;&lt;/dates&gt;&lt;urls&gt;&lt;/urls&gt;&lt;/record&gt;&lt;/Cite&gt;&lt;/EndNote&gt;</w:instrText>
      </w:r>
      <w:r w:rsidRPr="0053701A">
        <w:rPr>
          <w:rFonts w:ascii="Arial" w:hAnsi="Arial" w:cs="Arial"/>
          <w:sz w:val="24"/>
          <w:szCs w:val="24"/>
        </w:rPr>
        <w:fldChar w:fldCharType="separate"/>
      </w:r>
      <w:r w:rsidRPr="0053701A">
        <w:rPr>
          <w:rFonts w:ascii="Arial" w:hAnsi="Arial" w:cs="Arial"/>
          <w:noProof/>
          <w:sz w:val="24"/>
          <w:szCs w:val="24"/>
          <w:vertAlign w:val="superscript"/>
        </w:rPr>
        <w:t>1</w:t>
      </w:r>
      <w:r w:rsidRPr="0053701A">
        <w:rPr>
          <w:rFonts w:ascii="Arial" w:hAnsi="Arial" w:cs="Arial"/>
          <w:sz w:val="24"/>
          <w:szCs w:val="24"/>
        </w:rPr>
        <w:fldChar w:fldCharType="end"/>
      </w:r>
      <w:r w:rsidRPr="0053701A">
        <w:rPr>
          <w:rFonts w:ascii="Arial" w:hAnsi="Arial" w:cs="Arial"/>
          <w:sz w:val="24"/>
          <w:szCs w:val="24"/>
        </w:rPr>
        <w:t xml:space="preserve"> Systematic reviews and primary studies published in English from 2000 onwards that assessed the effectiveness of interventions to improve </w:t>
      </w:r>
      <w:r w:rsidR="003E1419" w:rsidRPr="0053701A">
        <w:rPr>
          <w:rFonts w:ascii="Arial" w:hAnsi="Arial" w:cs="Arial"/>
          <w:sz w:val="24"/>
          <w:szCs w:val="24"/>
        </w:rPr>
        <w:t>livelihood</w:t>
      </w:r>
      <w:r w:rsidRPr="0053701A">
        <w:rPr>
          <w:rFonts w:ascii="Arial" w:hAnsi="Arial" w:cs="Arial"/>
          <w:sz w:val="24"/>
          <w:szCs w:val="24"/>
        </w:rPr>
        <w:t xml:space="preserve"> outcomes for people with disabilities in low and middle income countries (LMICs) were eligible for inclusion.</w:t>
      </w:r>
    </w:p>
    <w:p w14:paraId="338DEB36" w14:textId="77777777" w:rsidR="004A5DAC" w:rsidRPr="0053701A" w:rsidRDefault="004A5DAC" w:rsidP="004A5DAC">
      <w:pPr>
        <w:rPr>
          <w:rFonts w:ascii="Arial" w:hAnsi="Arial" w:cs="Arial"/>
          <w:sz w:val="24"/>
          <w:szCs w:val="24"/>
        </w:rPr>
      </w:pPr>
      <w:r w:rsidRPr="0053701A">
        <w:rPr>
          <w:rFonts w:ascii="Arial" w:hAnsi="Arial" w:cs="Arial"/>
          <w:sz w:val="24"/>
          <w:szCs w:val="24"/>
        </w:rPr>
        <w:t xml:space="preserve">The search for the map comprised: (1) an electronic search of over 20 databases and sector-specific websites, and (2) screening of the included studies in the identified reviews. Screening was a two stage process of first screening by title and abstract and then full text.  Studies were coded by intervention, outcomes and a range of filters such as study design and location.  </w:t>
      </w:r>
    </w:p>
    <w:p w14:paraId="4DC4A10F" w14:textId="7D2D82FC" w:rsidR="003E1419" w:rsidRPr="0053701A" w:rsidRDefault="004A5DAC" w:rsidP="004A5DAC">
      <w:pPr>
        <w:rPr>
          <w:rFonts w:ascii="Arial" w:hAnsi="Arial" w:cs="Arial"/>
          <w:sz w:val="24"/>
          <w:szCs w:val="24"/>
        </w:rPr>
      </w:pPr>
      <w:r w:rsidRPr="0053701A">
        <w:rPr>
          <w:rFonts w:ascii="Arial" w:hAnsi="Arial" w:cs="Arial"/>
          <w:sz w:val="24"/>
          <w:szCs w:val="24"/>
        </w:rPr>
        <w:t xml:space="preserve">This process resulted in identification of </w:t>
      </w:r>
      <w:r w:rsidR="003E1419" w:rsidRPr="0053701A">
        <w:rPr>
          <w:rFonts w:ascii="Arial" w:hAnsi="Arial" w:cs="Arial"/>
          <w:sz w:val="24"/>
          <w:szCs w:val="24"/>
        </w:rPr>
        <w:t>10</w:t>
      </w:r>
      <w:r w:rsidRPr="0053701A">
        <w:rPr>
          <w:rFonts w:ascii="Arial" w:hAnsi="Arial" w:cs="Arial"/>
          <w:sz w:val="24"/>
          <w:szCs w:val="24"/>
        </w:rPr>
        <w:t xml:space="preserve"> primary studies </w:t>
      </w:r>
      <w:r w:rsidR="003E1419" w:rsidRPr="0053701A">
        <w:rPr>
          <w:rFonts w:ascii="Arial" w:hAnsi="Arial" w:cs="Arial"/>
          <w:sz w:val="24"/>
          <w:szCs w:val="24"/>
        </w:rPr>
        <w:t xml:space="preserve">and </w:t>
      </w:r>
      <w:r w:rsidR="00CA3C9A" w:rsidRPr="0053701A">
        <w:rPr>
          <w:rFonts w:ascii="Arial" w:hAnsi="Arial" w:cs="Arial"/>
          <w:sz w:val="24"/>
          <w:szCs w:val="24"/>
        </w:rPr>
        <w:t>8</w:t>
      </w:r>
      <w:r w:rsidR="003E1419" w:rsidRPr="0053701A">
        <w:rPr>
          <w:rFonts w:ascii="Arial" w:hAnsi="Arial" w:cs="Arial"/>
          <w:sz w:val="24"/>
          <w:szCs w:val="24"/>
        </w:rPr>
        <w:t xml:space="preserve"> </w:t>
      </w:r>
      <w:r w:rsidRPr="0053701A">
        <w:rPr>
          <w:rFonts w:ascii="Arial" w:hAnsi="Arial" w:cs="Arial"/>
          <w:sz w:val="24"/>
          <w:szCs w:val="24"/>
        </w:rPr>
        <w:t>systematic reviews</w:t>
      </w:r>
      <w:r w:rsidR="00CA3C9A" w:rsidRPr="0053701A">
        <w:rPr>
          <w:rFonts w:ascii="Arial" w:hAnsi="Arial" w:cs="Arial"/>
          <w:sz w:val="24"/>
          <w:szCs w:val="24"/>
        </w:rPr>
        <w:t>,</w:t>
      </w:r>
      <w:r w:rsidRPr="0053701A">
        <w:rPr>
          <w:rFonts w:ascii="Arial" w:hAnsi="Arial" w:cs="Arial"/>
          <w:sz w:val="24"/>
          <w:szCs w:val="24"/>
        </w:rPr>
        <w:t xml:space="preserve"> which are included in this assessment. </w:t>
      </w:r>
      <w:r w:rsidR="003E1419" w:rsidRPr="0053701A">
        <w:rPr>
          <w:rFonts w:ascii="Arial" w:hAnsi="Arial" w:cs="Arial"/>
          <w:sz w:val="24"/>
          <w:szCs w:val="24"/>
        </w:rPr>
        <w:t>The eligible individual studies from the reviews had already been included as primary studies, and so the reviews were not described further in order to avoid double counting.</w:t>
      </w:r>
    </w:p>
    <w:p w14:paraId="6685564C" w14:textId="3539CB69" w:rsidR="004A5DAC" w:rsidRPr="0053701A" w:rsidRDefault="004A5DAC" w:rsidP="004A5DAC">
      <w:pPr>
        <w:rPr>
          <w:rFonts w:ascii="Arial" w:hAnsi="Arial" w:cs="Arial"/>
          <w:sz w:val="24"/>
          <w:szCs w:val="24"/>
        </w:rPr>
      </w:pPr>
      <w:r w:rsidRPr="0053701A">
        <w:rPr>
          <w:rFonts w:ascii="Arial" w:hAnsi="Arial" w:cs="Arial"/>
          <w:sz w:val="24"/>
          <w:szCs w:val="24"/>
        </w:rPr>
        <w:lastRenderedPageBreak/>
        <w:t xml:space="preserve">A summary of included studies was prepared, in addition to the coding.  This coding was conducted by pairs of coders and included: (1) basic study characteristics, (2) narrative summary, (3) summary of findings/results table, and (4) quality assessment (for individual studies and systematic reviews). The studies were grouped by sub-outcomes, that is: </w:t>
      </w:r>
      <w:r w:rsidR="00CA3C9A" w:rsidRPr="0053701A">
        <w:rPr>
          <w:rFonts w:ascii="Arial" w:hAnsi="Arial" w:cs="Arial"/>
          <w:sz w:val="24"/>
          <w:szCs w:val="24"/>
        </w:rPr>
        <w:t>Skills development, self-employment, wage employment, financial services and social protection</w:t>
      </w:r>
      <w:r w:rsidRPr="0053701A">
        <w:rPr>
          <w:rFonts w:ascii="Arial" w:hAnsi="Arial" w:cs="Arial"/>
          <w:sz w:val="24"/>
          <w:szCs w:val="24"/>
        </w:rPr>
        <w:t xml:space="preserve">. </w:t>
      </w:r>
      <w:r w:rsidR="0053701A" w:rsidRPr="0053701A">
        <w:rPr>
          <w:rFonts w:ascii="Arial" w:hAnsi="Arial" w:cs="Arial"/>
          <w:sz w:val="24"/>
          <w:szCs w:val="24"/>
        </w:rPr>
        <w:t>For each sub-</w:t>
      </w:r>
      <w:r w:rsidRPr="0053701A">
        <w:rPr>
          <w:rFonts w:ascii="Arial" w:hAnsi="Arial" w:cs="Arial"/>
          <w:sz w:val="24"/>
          <w:szCs w:val="24"/>
        </w:rPr>
        <w:t xml:space="preserve">outcome a narrative summary was prepared for the main themes and findings, including consideration of where there was strong evidence for effect, where there were evidence gaps, and the quality of the evidence. </w:t>
      </w:r>
    </w:p>
    <w:p w14:paraId="69996C67" w14:textId="6722C0B6" w:rsidR="009F78D1" w:rsidRPr="00A90AC3" w:rsidRDefault="004A5DAC" w:rsidP="004A5DAC">
      <w:pPr>
        <w:rPr>
          <w:rFonts w:ascii="Arial" w:hAnsi="Arial" w:cs="Arial"/>
          <w:sz w:val="24"/>
          <w:szCs w:val="24"/>
        </w:rPr>
      </w:pPr>
      <w:r w:rsidRPr="0053701A">
        <w:rPr>
          <w:rFonts w:ascii="Arial" w:hAnsi="Arial" w:cs="Arial"/>
          <w:b/>
          <w:sz w:val="24"/>
          <w:szCs w:val="24"/>
        </w:rPr>
        <w:t>Results</w:t>
      </w:r>
      <w:r w:rsidRPr="00A90AC3">
        <w:rPr>
          <w:rFonts w:ascii="Arial" w:hAnsi="Arial" w:cs="Arial"/>
          <w:b/>
          <w:sz w:val="24"/>
          <w:szCs w:val="24"/>
        </w:rPr>
        <w:t>:</w:t>
      </w:r>
      <w:r w:rsidR="0053701A" w:rsidRPr="00A90AC3">
        <w:rPr>
          <w:rFonts w:ascii="Arial" w:hAnsi="Arial" w:cs="Arial"/>
          <w:sz w:val="24"/>
          <w:szCs w:val="24"/>
        </w:rPr>
        <w:t xml:space="preserve"> </w:t>
      </w:r>
      <w:r w:rsidR="009F78D1" w:rsidRPr="00A90AC3">
        <w:rPr>
          <w:rFonts w:ascii="Arial" w:hAnsi="Arial" w:cs="Arial"/>
          <w:sz w:val="24"/>
          <w:szCs w:val="24"/>
        </w:rPr>
        <w:t>Overall there are relatively few studies directly relevant to people with disabilities. The map contains around 60 primary studies – that is not much more than 1 per cent of the nearly 5,000 studies in the 3ie database of development impact evaluations despite the fact that people with disabilities constitute 15 per cent of the population.</w:t>
      </w:r>
    </w:p>
    <w:p w14:paraId="2AA65D36" w14:textId="5DBF6C2F" w:rsidR="004A5DAC" w:rsidRPr="0053701A" w:rsidRDefault="009F78D1" w:rsidP="004A5DAC">
      <w:pPr>
        <w:rPr>
          <w:rFonts w:ascii="Arial" w:hAnsi="Arial" w:cs="Arial"/>
          <w:b/>
          <w:sz w:val="24"/>
          <w:szCs w:val="24"/>
        </w:rPr>
      </w:pPr>
      <w:r w:rsidRPr="00A90AC3">
        <w:rPr>
          <w:rFonts w:ascii="Arial" w:hAnsi="Arial" w:cs="Arial"/>
          <w:sz w:val="24"/>
          <w:szCs w:val="24"/>
        </w:rPr>
        <w:t>Turning specifically to livelihoods, t</w:t>
      </w:r>
      <w:r w:rsidR="004A5DAC" w:rsidRPr="00A90AC3">
        <w:rPr>
          <w:rFonts w:ascii="Arial" w:hAnsi="Arial" w:cs="Arial"/>
          <w:sz w:val="24"/>
          <w:szCs w:val="24"/>
          <w:lang w:val="en-GB"/>
        </w:rPr>
        <w:t>here</w:t>
      </w:r>
      <w:r w:rsidR="004A5DAC" w:rsidRPr="0053701A">
        <w:rPr>
          <w:rFonts w:ascii="Arial" w:hAnsi="Arial" w:cs="Arial"/>
          <w:sz w:val="24"/>
          <w:szCs w:val="24"/>
          <w:lang w:val="en-GB"/>
        </w:rPr>
        <w:t xml:space="preserve"> were </w:t>
      </w:r>
      <w:r w:rsidR="00CA3C9A" w:rsidRPr="0053701A">
        <w:rPr>
          <w:rFonts w:ascii="Arial" w:hAnsi="Arial" w:cs="Arial"/>
          <w:sz w:val="24"/>
          <w:szCs w:val="24"/>
          <w:lang w:val="en-GB"/>
        </w:rPr>
        <w:t>10</w:t>
      </w:r>
      <w:r w:rsidR="004A5DAC" w:rsidRPr="0053701A">
        <w:rPr>
          <w:rFonts w:ascii="Arial" w:hAnsi="Arial" w:cs="Arial"/>
          <w:sz w:val="24"/>
          <w:szCs w:val="24"/>
          <w:lang w:val="en-GB"/>
        </w:rPr>
        <w:t xml:space="preserve"> </w:t>
      </w:r>
      <w:r w:rsidR="0053701A" w:rsidRPr="0053701A">
        <w:rPr>
          <w:rFonts w:ascii="Arial" w:hAnsi="Arial" w:cs="Arial"/>
          <w:sz w:val="24"/>
          <w:szCs w:val="24"/>
          <w:lang w:val="en-GB"/>
        </w:rPr>
        <w:t>eligible</w:t>
      </w:r>
      <w:r w:rsidR="004A5DAC" w:rsidRPr="0053701A">
        <w:rPr>
          <w:rFonts w:ascii="Arial" w:hAnsi="Arial" w:cs="Arial"/>
          <w:sz w:val="24"/>
          <w:szCs w:val="24"/>
          <w:lang w:val="en-GB"/>
        </w:rPr>
        <w:t xml:space="preserve"> individual studies, </w:t>
      </w:r>
      <w:r w:rsidR="004A5DAC" w:rsidRPr="0053701A">
        <w:rPr>
          <w:rFonts w:ascii="Arial" w:hAnsi="Arial" w:cs="Arial"/>
          <w:sz w:val="24"/>
          <w:szCs w:val="24"/>
        </w:rPr>
        <w:t>including studies conducted in Asia (</w:t>
      </w:r>
      <w:r w:rsidR="00CA3C9A" w:rsidRPr="0053701A">
        <w:rPr>
          <w:rFonts w:ascii="Arial" w:hAnsi="Arial" w:cs="Arial"/>
          <w:sz w:val="24"/>
          <w:szCs w:val="24"/>
        </w:rPr>
        <w:t>5</w:t>
      </w:r>
      <w:r w:rsidR="004A5DAC" w:rsidRPr="0053701A">
        <w:rPr>
          <w:rFonts w:ascii="Arial" w:hAnsi="Arial" w:cs="Arial"/>
          <w:sz w:val="24"/>
          <w:szCs w:val="24"/>
        </w:rPr>
        <w:t>)</w:t>
      </w:r>
      <w:r w:rsidR="00CA3C9A" w:rsidRPr="0053701A">
        <w:rPr>
          <w:rFonts w:ascii="Arial" w:hAnsi="Arial" w:cs="Arial"/>
          <w:sz w:val="24"/>
          <w:szCs w:val="24"/>
        </w:rPr>
        <w:t>,</w:t>
      </w:r>
      <w:r w:rsidR="004A5DAC" w:rsidRPr="0053701A">
        <w:rPr>
          <w:rFonts w:ascii="Arial" w:hAnsi="Arial" w:cs="Arial"/>
          <w:sz w:val="24"/>
          <w:szCs w:val="24"/>
        </w:rPr>
        <w:t xml:space="preserve"> Africa (</w:t>
      </w:r>
      <w:r w:rsidR="00CA3C9A" w:rsidRPr="0053701A">
        <w:rPr>
          <w:rFonts w:ascii="Arial" w:hAnsi="Arial" w:cs="Arial"/>
          <w:sz w:val="24"/>
          <w:szCs w:val="24"/>
        </w:rPr>
        <w:t>3</w:t>
      </w:r>
      <w:r w:rsidR="004A5DAC" w:rsidRPr="0053701A">
        <w:rPr>
          <w:rFonts w:ascii="Arial" w:hAnsi="Arial" w:cs="Arial"/>
          <w:sz w:val="24"/>
          <w:szCs w:val="24"/>
        </w:rPr>
        <w:t>) and Latin America (</w:t>
      </w:r>
      <w:r w:rsidR="00CA3C9A" w:rsidRPr="0053701A">
        <w:rPr>
          <w:rFonts w:ascii="Arial" w:hAnsi="Arial" w:cs="Arial"/>
          <w:sz w:val="24"/>
          <w:szCs w:val="24"/>
        </w:rPr>
        <w:t>1</w:t>
      </w:r>
      <w:r w:rsidR="004A5DAC" w:rsidRPr="0053701A">
        <w:rPr>
          <w:rFonts w:ascii="Arial" w:hAnsi="Arial" w:cs="Arial"/>
          <w:sz w:val="24"/>
          <w:szCs w:val="24"/>
        </w:rPr>
        <w:t xml:space="preserve">) and </w:t>
      </w:r>
      <w:r w:rsidR="00CA3C9A" w:rsidRPr="0053701A">
        <w:rPr>
          <w:rFonts w:ascii="Arial" w:hAnsi="Arial" w:cs="Arial"/>
          <w:sz w:val="24"/>
          <w:szCs w:val="24"/>
        </w:rPr>
        <w:t>1</w:t>
      </w:r>
      <w:r w:rsidR="004A5DAC" w:rsidRPr="0053701A">
        <w:rPr>
          <w:rFonts w:ascii="Arial" w:hAnsi="Arial" w:cs="Arial"/>
          <w:sz w:val="24"/>
          <w:szCs w:val="24"/>
        </w:rPr>
        <w:t xml:space="preserve"> multi-country study.</w:t>
      </w:r>
    </w:p>
    <w:p w14:paraId="2DB05218" w14:textId="3B994ABD" w:rsidR="00CA3C9A" w:rsidRPr="0053701A" w:rsidRDefault="00CA3C9A" w:rsidP="004A5DAC">
      <w:pPr>
        <w:rPr>
          <w:rFonts w:ascii="Arial" w:hAnsi="Arial" w:cs="Arial"/>
          <w:sz w:val="24"/>
          <w:szCs w:val="24"/>
        </w:rPr>
      </w:pPr>
      <w:r w:rsidRPr="0053701A">
        <w:rPr>
          <w:rFonts w:ascii="Arial" w:hAnsi="Arial" w:cs="Arial"/>
          <w:i/>
          <w:sz w:val="24"/>
          <w:szCs w:val="24"/>
        </w:rPr>
        <w:t>Skills development</w:t>
      </w:r>
      <w:r w:rsidRPr="0053701A">
        <w:rPr>
          <w:rFonts w:ascii="Arial" w:hAnsi="Arial" w:cs="Arial"/>
          <w:sz w:val="24"/>
          <w:szCs w:val="24"/>
        </w:rPr>
        <w:t>: Two eligible studies were included that measured improvements in skill development</w:t>
      </w:r>
      <w:r w:rsidR="0053701A" w:rsidRPr="0053701A">
        <w:rPr>
          <w:rFonts w:ascii="Arial" w:hAnsi="Arial" w:cs="Arial"/>
          <w:sz w:val="24"/>
          <w:szCs w:val="24"/>
        </w:rPr>
        <w:t xml:space="preserve"> among people with disabilities</w:t>
      </w:r>
      <w:r w:rsidRPr="0053701A">
        <w:rPr>
          <w:rFonts w:ascii="Arial" w:hAnsi="Arial" w:cs="Arial"/>
          <w:sz w:val="24"/>
          <w:szCs w:val="24"/>
        </w:rPr>
        <w:t xml:space="preserve">. One included people with visual impairment and the second people with physical impairment. One </w:t>
      </w:r>
      <w:r w:rsidR="0053701A" w:rsidRPr="0053701A">
        <w:rPr>
          <w:rFonts w:ascii="Arial" w:hAnsi="Arial" w:cs="Arial"/>
          <w:sz w:val="24"/>
          <w:szCs w:val="24"/>
        </w:rPr>
        <w:t>intervention</w:t>
      </w:r>
      <w:r w:rsidRPr="0053701A">
        <w:rPr>
          <w:rFonts w:ascii="Arial" w:hAnsi="Arial" w:cs="Arial"/>
          <w:sz w:val="24"/>
          <w:szCs w:val="24"/>
        </w:rPr>
        <w:t xml:space="preserve"> attempted to improve motivation to work, and the second professional social skills. Both studies reported positive outcomes in terms of improved skills, however, the quality of both studies was judged to be low. Overall, there is “insufficient evidence” on what works to improve skills development for people with disabilities in LMICs, given the small number of eligible studies, and concerns about their quality.</w:t>
      </w:r>
    </w:p>
    <w:p w14:paraId="1850E074" w14:textId="43F306A7" w:rsidR="00CA3C9A" w:rsidRPr="0053701A" w:rsidRDefault="00CA3C9A" w:rsidP="004A5DAC">
      <w:pPr>
        <w:rPr>
          <w:rFonts w:ascii="Arial" w:hAnsi="Arial" w:cs="Arial"/>
          <w:sz w:val="24"/>
          <w:szCs w:val="24"/>
        </w:rPr>
      </w:pPr>
      <w:r w:rsidRPr="0053701A">
        <w:rPr>
          <w:rFonts w:ascii="Arial" w:hAnsi="Arial" w:cs="Arial"/>
          <w:i/>
          <w:sz w:val="24"/>
          <w:szCs w:val="24"/>
        </w:rPr>
        <w:t>Employment:</w:t>
      </w:r>
      <w:r w:rsidRPr="0053701A">
        <w:rPr>
          <w:rFonts w:ascii="Arial" w:hAnsi="Arial" w:cs="Arial"/>
          <w:sz w:val="24"/>
          <w:szCs w:val="24"/>
        </w:rPr>
        <w:t xml:space="preserve"> Eight studies were included that measured</w:t>
      </w:r>
      <w:r w:rsidR="0053701A" w:rsidRPr="0053701A">
        <w:rPr>
          <w:rFonts w:ascii="Arial" w:hAnsi="Arial" w:cs="Arial"/>
          <w:sz w:val="24"/>
          <w:szCs w:val="24"/>
        </w:rPr>
        <w:t xml:space="preserve"> improvements in</w:t>
      </w:r>
      <w:r w:rsidRPr="0053701A">
        <w:rPr>
          <w:rFonts w:ascii="Arial" w:hAnsi="Arial" w:cs="Arial"/>
          <w:sz w:val="24"/>
          <w:szCs w:val="24"/>
        </w:rPr>
        <w:t xml:space="preserve"> employment outcomes. The studies often did not distinguish whether this was waged or self-employment, or reported both, and so these categories were combined. Of the 8 studies, 5 </w:t>
      </w:r>
      <w:r w:rsidR="002D20D9" w:rsidRPr="0053701A">
        <w:rPr>
          <w:rFonts w:ascii="Arial" w:hAnsi="Arial" w:cs="Arial"/>
          <w:sz w:val="24"/>
          <w:szCs w:val="24"/>
        </w:rPr>
        <w:t>focused</w:t>
      </w:r>
      <w:r w:rsidRPr="0053701A">
        <w:rPr>
          <w:rFonts w:ascii="Arial" w:hAnsi="Arial" w:cs="Arial"/>
          <w:sz w:val="24"/>
          <w:szCs w:val="24"/>
        </w:rPr>
        <w:t xml:space="preserve"> on people with physical impairments, and the remainder on people with intellectual impairment (n=1), mental health conditions (n=1) or all types of disability (n=1). All studies measured participation on waged o</w:t>
      </w:r>
      <w:r w:rsidR="002D20D9">
        <w:rPr>
          <w:rFonts w:ascii="Arial" w:hAnsi="Arial" w:cs="Arial"/>
          <w:sz w:val="24"/>
          <w:szCs w:val="24"/>
        </w:rPr>
        <w:t>r</w:t>
      </w:r>
      <w:r w:rsidRPr="0053701A">
        <w:rPr>
          <w:rFonts w:ascii="Arial" w:hAnsi="Arial" w:cs="Arial"/>
          <w:sz w:val="24"/>
          <w:szCs w:val="24"/>
        </w:rPr>
        <w:t xml:space="preserve"> self-employment as an outcome, and some also </w:t>
      </w:r>
      <w:r w:rsidR="0053701A" w:rsidRPr="0053701A">
        <w:rPr>
          <w:rFonts w:ascii="Arial" w:hAnsi="Arial" w:cs="Arial"/>
          <w:sz w:val="24"/>
          <w:szCs w:val="24"/>
        </w:rPr>
        <w:t>assessed</w:t>
      </w:r>
      <w:r w:rsidRPr="0053701A">
        <w:rPr>
          <w:rFonts w:ascii="Arial" w:hAnsi="Arial" w:cs="Arial"/>
          <w:sz w:val="24"/>
          <w:szCs w:val="24"/>
        </w:rPr>
        <w:t xml:space="preserve"> income or time spent working. A broad range of interventions were implemented (e.g. vocational rehabilitation, wheelchair provision, CBR, supported employment), yet all studies showed improvements in employment as a result of the intervention. Only one study was deemed to be of “moderate” quality, and the remaining 7 had a high risk of bias. Overall, there is “promising evidence” that interventions can be effective to improve employment outcomes for people with physical impairments in LMICs.</w:t>
      </w:r>
    </w:p>
    <w:p w14:paraId="13935636" w14:textId="5D531241" w:rsidR="00CA3C9A" w:rsidRPr="0053701A" w:rsidRDefault="00CA3C9A" w:rsidP="006063B6">
      <w:pPr>
        <w:pStyle w:val="Default"/>
        <w:rPr>
          <w:rFonts w:ascii="Arial" w:hAnsi="Arial" w:cs="Arial"/>
        </w:rPr>
      </w:pPr>
      <w:r w:rsidRPr="0053701A">
        <w:rPr>
          <w:rFonts w:ascii="Arial" w:hAnsi="Arial" w:cs="Arial"/>
          <w:i/>
        </w:rPr>
        <w:t>Financial services:</w:t>
      </w:r>
      <w:r w:rsidR="006063B6" w:rsidRPr="0053701A">
        <w:rPr>
          <w:rFonts w:ascii="Arial" w:hAnsi="Arial" w:cs="Arial"/>
          <w:i/>
        </w:rPr>
        <w:t xml:space="preserve"> </w:t>
      </w:r>
      <w:r w:rsidRPr="00CA3C9A">
        <w:rPr>
          <w:rFonts w:ascii="Arial" w:hAnsi="Arial" w:cs="Arial"/>
        </w:rPr>
        <w:t>No studies were identified</w:t>
      </w:r>
      <w:r w:rsidR="006063B6" w:rsidRPr="0053701A">
        <w:rPr>
          <w:rFonts w:ascii="Arial" w:hAnsi="Arial" w:cs="Arial"/>
        </w:rPr>
        <w:t xml:space="preserve"> </w:t>
      </w:r>
      <w:r w:rsidRPr="0053701A">
        <w:rPr>
          <w:rFonts w:ascii="Arial" w:hAnsi="Arial" w:cs="Arial"/>
        </w:rPr>
        <w:t xml:space="preserve">that assessed interventions to improve outcomes in </w:t>
      </w:r>
      <w:r w:rsidR="006063B6" w:rsidRPr="0053701A">
        <w:rPr>
          <w:rFonts w:ascii="Arial" w:hAnsi="Arial" w:cs="Arial"/>
        </w:rPr>
        <w:t>financial services (e.g. having a bank account)</w:t>
      </w:r>
      <w:r w:rsidRPr="0053701A">
        <w:rPr>
          <w:rFonts w:ascii="Arial" w:hAnsi="Arial" w:cs="Arial"/>
        </w:rPr>
        <w:t xml:space="preserve">, and so there was 'no evidence' of effectiveness for </w:t>
      </w:r>
      <w:r w:rsidR="006063B6" w:rsidRPr="0053701A">
        <w:rPr>
          <w:rFonts w:ascii="Arial" w:hAnsi="Arial" w:cs="Arial"/>
        </w:rPr>
        <w:t>this</w:t>
      </w:r>
      <w:r w:rsidRPr="0053701A">
        <w:rPr>
          <w:rFonts w:ascii="Arial" w:hAnsi="Arial" w:cs="Arial"/>
        </w:rPr>
        <w:t xml:space="preserve"> categor</w:t>
      </w:r>
      <w:r w:rsidR="002D20D9">
        <w:rPr>
          <w:rFonts w:ascii="Arial" w:hAnsi="Arial" w:cs="Arial"/>
        </w:rPr>
        <w:t>y</w:t>
      </w:r>
      <w:r w:rsidRPr="0053701A">
        <w:rPr>
          <w:rFonts w:ascii="Arial" w:hAnsi="Arial" w:cs="Arial"/>
        </w:rPr>
        <w:t xml:space="preserve">.  </w:t>
      </w:r>
    </w:p>
    <w:p w14:paraId="73C3450E" w14:textId="074610FB" w:rsidR="006063B6" w:rsidRPr="0053701A" w:rsidRDefault="006063B6" w:rsidP="006063B6">
      <w:pPr>
        <w:pStyle w:val="Default"/>
        <w:rPr>
          <w:rFonts w:ascii="Arial" w:hAnsi="Arial" w:cs="Arial"/>
        </w:rPr>
      </w:pPr>
    </w:p>
    <w:p w14:paraId="26061AAB" w14:textId="4D1E5C39" w:rsidR="006063B6" w:rsidRPr="0053701A" w:rsidRDefault="006063B6" w:rsidP="006063B6">
      <w:pPr>
        <w:pStyle w:val="Default"/>
        <w:rPr>
          <w:rFonts w:ascii="Arial" w:hAnsi="Arial" w:cs="Arial"/>
        </w:rPr>
      </w:pPr>
      <w:r w:rsidRPr="0053701A">
        <w:rPr>
          <w:rFonts w:ascii="Arial" w:hAnsi="Arial" w:cs="Arial"/>
          <w:i/>
        </w:rPr>
        <w:t>Social protection</w:t>
      </w:r>
      <w:r w:rsidRPr="0053701A">
        <w:rPr>
          <w:rFonts w:ascii="Arial" w:hAnsi="Arial" w:cs="Arial"/>
        </w:rPr>
        <w:t xml:space="preserve">: One study assessed the impact of a CBR programme in improving receipt of pension and allowances. Although the findings showed a positive impact, this study was judged to be of low quality. Consequently, there is “insufficient evidence” that interventions </w:t>
      </w:r>
      <w:r w:rsidR="0053701A" w:rsidRPr="0053701A">
        <w:rPr>
          <w:rFonts w:ascii="Arial" w:hAnsi="Arial" w:cs="Arial"/>
        </w:rPr>
        <w:t>are</w:t>
      </w:r>
      <w:r w:rsidRPr="0053701A">
        <w:rPr>
          <w:rFonts w:ascii="Arial" w:hAnsi="Arial" w:cs="Arial"/>
        </w:rPr>
        <w:t xml:space="preserve"> effective </w:t>
      </w:r>
      <w:r w:rsidR="0053701A" w:rsidRPr="0053701A">
        <w:rPr>
          <w:rFonts w:ascii="Arial" w:hAnsi="Arial" w:cs="Arial"/>
        </w:rPr>
        <w:t>in improving</w:t>
      </w:r>
      <w:r w:rsidRPr="0053701A">
        <w:rPr>
          <w:rFonts w:ascii="Arial" w:hAnsi="Arial" w:cs="Arial"/>
        </w:rPr>
        <w:t xml:space="preserve"> social protection outcomes for people with disabilities in LMICs. </w:t>
      </w:r>
    </w:p>
    <w:p w14:paraId="2C44F66F" w14:textId="4C2A6F5E" w:rsidR="00CA3C9A" w:rsidRPr="0053701A" w:rsidRDefault="00CA3C9A" w:rsidP="004A5DAC">
      <w:pPr>
        <w:rPr>
          <w:rFonts w:ascii="Arial" w:hAnsi="Arial" w:cs="Arial"/>
          <w:sz w:val="24"/>
          <w:szCs w:val="24"/>
        </w:rPr>
      </w:pPr>
    </w:p>
    <w:p w14:paraId="1BF8D659" w14:textId="626EF8BB" w:rsidR="006063B6" w:rsidRPr="0053701A" w:rsidRDefault="006063B6" w:rsidP="004A5DAC">
      <w:pPr>
        <w:rPr>
          <w:rFonts w:ascii="Arial" w:hAnsi="Arial" w:cs="Arial"/>
          <w:b/>
          <w:sz w:val="24"/>
          <w:szCs w:val="24"/>
        </w:rPr>
      </w:pPr>
      <w:r w:rsidRPr="0053701A">
        <w:rPr>
          <w:rFonts w:ascii="Arial" w:hAnsi="Arial" w:cs="Arial"/>
          <w:b/>
          <w:sz w:val="24"/>
          <w:szCs w:val="24"/>
        </w:rPr>
        <w:t>Summary of evidence</w:t>
      </w:r>
    </w:p>
    <w:tbl>
      <w:tblPr>
        <w:tblStyle w:val="TableGrid"/>
        <w:tblW w:w="0" w:type="auto"/>
        <w:tblLook w:val="04A0" w:firstRow="1" w:lastRow="0" w:firstColumn="1" w:lastColumn="0" w:noHBand="0" w:noVBand="1"/>
      </w:tblPr>
      <w:tblGrid>
        <w:gridCol w:w="7508"/>
      </w:tblGrid>
      <w:tr w:rsidR="006063B6" w:rsidRPr="0053701A" w14:paraId="17FBCE30" w14:textId="77777777" w:rsidTr="0053701A">
        <w:tc>
          <w:tcPr>
            <w:tcW w:w="7508" w:type="dxa"/>
          </w:tcPr>
          <w:p w14:paraId="406FB191" w14:textId="7D00F5E2" w:rsidR="006063B6" w:rsidRPr="0053701A" w:rsidRDefault="006063B6" w:rsidP="006063B6">
            <w:pPr>
              <w:jc w:val="center"/>
              <w:rPr>
                <w:rFonts w:ascii="Arial" w:hAnsi="Arial" w:cs="Arial"/>
                <w:b/>
                <w:sz w:val="24"/>
                <w:szCs w:val="24"/>
              </w:rPr>
            </w:pPr>
            <w:r w:rsidRPr="0053701A">
              <w:rPr>
                <w:rFonts w:ascii="Arial" w:hAnsi="Arial" w:cs="Arial"/>
                <w:b/>
                <w:sz w:val="24"/>
                <w:szCs w:val="24"/>
              </w:rPr>
              <w:t>Component of livelihood</w:t>
            </w:r>
          </w:p>
        </w:tc>
      </w:tr>
      <w:tr w:rsidR="006063B6" w:rsidRPr="0053701A" w14:paraId="529C59B9" w14:textId="77777777" w:rsidTr="0053701A">
        <w:tc>
          <w:tcPr>
            <w:tcW w:w="7508" w:type="dxa"/>
            <w:shd w:val="clear" w:color="auto" w:fill="FFC000"/>
          </w:tcPr>
          <w:p w14:paraId="3221B7FE" w14:textId="4A3DF16B" w:rsidR="006063B6" w:rsidRPr="0053701A" w:rsidRDefault="006063B6" w:rsidP="0053701A">
            <w:pPr>
              <w:jc w:val="center"/>
              <w:rPr>
                <w:rFonts w:ascii="Arial" w:hAnsi="Arial" w:cs="Arial"/>
                <w:b/>
                <w:i/>
                <w:sz w:val="24"/>
                <w:szCs w:val="24"/>
              </w:rPr>
            </w:pPr>
            <w:r w:rsidRPr="0053701A">
              <w:rPr>
                <w:rFonts w:ascii="Arial" w:hAnsi="Arial" w:cs="Arial"/>
                <w:b/>
                <w:sz w:val="24"/>
                <w:szCs w:val="24"/>
              </w:rPr>
              <w:t>Skills development</w:t>
            </w:r>
            <w:r w:rsidR="0053701A" w:rsidRPr="0053701A">
              <w:rPr>
                <w:rFonts w:ascii="Arial" w:hAnsi="Arial" w:cs="Arial"/>
                <w:b/>
                <w:sz w:val="24"/>
                <w:szCs w:val="24"/>
              </w:rPr>
              <w:t xml:space="preserve">: </w:t>
            </w:r>
            <w:r w:rsidRPr="0053701A">
              <w:rPr>
                <w:rFonts w:ascii="Arial" w:hAnsi="Arial" w:cs="Arial"/>
                <w:b/>
                <w:i/>
                <w:sz w:val="24"/>
                <w:szCs w:val="24"/>
              </w:rPr>
              <w:t>Limited evidence</w:t>
            </w:r>
          </w:p>
        </w:tc>
      </w:tr>
      <w:tr w:rsidR="006063B6" w:rsidRPr="0053701A" w14:paraId="311A7A44" w14:textId="77777777" w:rsidTr="0053701A">
        <w:tc>
          <w:tcPr>
            <w:tcW w:w="7508" w:type="dxa"/>
            <w:shd w:val="clear" w:color="auto" w:fill="92D050"/>
          </w:tcPr>
          <w:p w14:paraId="532AEEDD" w14:textId="2F3ABE80" w:rsidR="006063B6" w:rsidRPr="0053701A" w:rsidRDefault="006063B6" w:rsidP="0053701A">
            <w:pPr>
              <w:jc w:val="center"/>
              <w:rPr>
                <w:rFonts w:ascii="Arial" w:hAnsi="Arial" w:cs="Arial"/>
                <w:b/>
                <w:i/>
                <w:sz w:val="24"/>
                <w:szCs w:val="24"/>
              </w:rPr>
            </w:pPr>
            <w:r w:rsidRPr="0053701A">
              <w:rPr>
                <w:rFonts w:ascii="Arial" w:hAnsi="Arial" w:cs="Arial"/>
                <w:b/>
                <w:sz w:val="24"/>
                <w:szCs w:val="24"/>
              </w:rPr>
              <w:t>Employment (waged or self)</w:t>
            </w:r>
            <w:r w:rsidR="0053701A" w:rsidRPr="0053701A">
              <w:rPr>
                <w:rFonts w:ascii="Arial" w:hAnsi="Arial" w:cs="Arial"/>
                <w:b/>
                <w:sz w:val="24"/>
                <w:szCs w:val="24"/>
              </w:rPr>
              <w:t xml:space="preserve">: </w:t>
            </w:r>
            <w:r w:rsidRPr="0053701A">
              <w:rPr>
                <w:rFonts w:ascii="Arial" w:hAnsi="Arial" w:cs="Arial"/>
                <w:b/>
                <w:i/>
                <w:sz w:val="24"/>
                <w:szCs w:val="24"/>
              </w:rPr>
              <w:t>Promising evidence</w:t>
            </w:r>
          </w:p>
        </w:tc>
      </w:tr>
      <w:tr w:rsidR="006063B6" w:rsidRPr="0053701A" w14:paraId="7951A648" w14:textId="77777777" w:rsidTr="0053701A">
        <w:tc>
          <w:tcPr>
            <w:tcW w:w="7508" w:type="dxa"/>
            <w:shd w:val="clear" w:color="auto" w:fill="FF0000"/>
          </w:tcPr>
          <w:p w14:paraId="5FD13E58" w14:textId="2D4BF3E6" w:rsidR="006063B6" w:rsidRPr="0053701A" w:rsidRDefault="006063B6" w:rsidP="0053701A">
            <w:pPr>
              <w:jc w:val="center"/>
              <w:rPr>
                <w:rFonts w:ascii="Arial" w:hAnsi="Arial" w:cs="Arial"/>
                <w:b/>
                <w:i/>
                <w:sz w:val="24"/>
                <w:szCs w:val="24"/>
              </w:rPr>
            </w:pPr>
            <w:r w:rsidRPr="0053701A">
              <w:rPr>
                <w:rFonts w:ascii="Arial" w:hAnsi="Arial" w:cs="Arial"/>
                <w:b/>
                <w:sz w:val="24"/>
                <w:szCs w:val="24"/>
              </w:rPr>
              <w:t>Financial services</w:t>
            </w:r>
            <w:r w:rsidR="0053701A" w:rsidRPr="0053701A">
              <w:rPr>
                <w:rFonts w:ascii="Arial" w:hAnsi="Arial" w:cs="Arial"/>
                <w:b/>
                <w:sz w:val="24"/>
                <w:szCs w:val="24"/>
              </w:rPr>
              <w:t xml:space="preserve">: </w:t>
            </w:r>
            <w:r w:rsidRPr="0053701A">
              <w:rPr>
                <w:rFonts w:ascii="Arial" w:hAnsi="Arial" w:cs="Arial"/>
                <w:b/>
                <w:i/>
                <w:sz w:val="24"/>
                <w:szCs w:val="24"/>
              </w:rPr>
              <w:t>No evidence</w:t>
            </w:r>
          </w:p>
        </w:tc>
      </w:tr>
      <w:tr w:rsidR="006063B6" w:rsidRPr="0053701A" w14:paraId="5EFF60C0" w14:textId="77777777" w:rsidTr="0053701A">
        <w:tc>
          <w:tcPr>
            <w:tcW w:w="7508" w:type="dxa"/>
            <w:shd w:val="clear" w:color="auto" w:fill="FFC000"/>
          </w:tcPr>
          <w:p w14:paraId="4C652313" w14:textId="39DF7E74" w:rsidR="006063B6" w:rsidRPr="0053701A" w:rsidRDefault="006063B6" w:rsidP="0053701A">
            <w:pPr>
              <w:jc w:val="center"/>
              <w:rPr>
                <w:rFonts w:ascii="Arial" w:hAnsi="Arial" w:cs="Arial"/>
                <w:b/>
                <w:i/>
                <w:sz w:val="24"/>
                <w:szCs w:val="24"/>
              </w:rPr>
            </w:pPr>
            <w:r w:rsidRPr="0053701A">
              <w:rPr>
                <w:rFonts w:ascii="Arial" w:hAnsi="Arial" w:cs="Arial"/>
                <w:b/>
                <w:sz w:val="24"/>
                <w:szCs w:val="24"/>
              </w:rPr>
              <w:t>Social protection</w:t>
            </w:r>
            <w:r w:rsidR="0053701A" w:rsidRPr="0053701A">
              <w:rPr>
                <w:rFonts w:ascii="Arial" w:hAnsi="Arial" w:cs="Arial"/>
                <w:b/>
                <w:sz w:val="24"/>
                <w:szCs w:val="24"/>
              </w:rPr>
              <w:t xml:space="preserve">: </w:t>
            </w:r>
            <w:r w:rsidRPr="0053701A">
              <w:rPr>
                <w:rFonts w:ascii="Arial" w:hAnsi="Arial" w:cs="Arial"/>
                <w:b/>
                <w:i/>
                <w:sz w:val="24"/>
                <w:szCs w:val="24"/>
              </w:rPr>
              <w:t>Limited evidence</w:t>
            </w:r>
          </w:p>
        </w:tc>
      </w:tr>
    </w:tbl>
    <w:p w14:paraId="5648FF7D" w14:textId="77777777" w:rsidR="006063B6" w:rsidRPr="0053701A" w:rsidRDefault="006063B6" w:rsidP="004A5DAC">
      <w:pPr>
        <w:rPr>
          <w:rFonts w:ascii="Arial" w:hAnsi="Arial" w:cs="Arial"/>
          <w:sz w:val="24"/>
          <w:szCs w:val="24"/>
        </w:rPr>
      </w:pPr>
    </w:p>
    <w:p w14:paraId="3AF0E380" w14:textId="56F0336F" w:rsidR="006063B6" w:rsidRPr="0053701A" w:rsidRDefault="006063B6" w:rsidP="006063B6">
      <w:pPr>
        <w:autoSpaceDE w:val="0"/>
        <w:autoSpaceDN w:val="0"/>
        <w:adjustRightInd w:val="0"/>
        <w:spacing w:after="0" w:line="240" w:lineRule="auto"/>
        <w:rPr>
          <w:rFonts w:ascii="Arial" w:hAnsi="Arial" w:cs="Arial"/>
          <w:color w:val="000000"/>
          <w:sz w:val="24"/>
          <w:szCs w:val="24"/>
          <w:lang w:val="en-GB"/>
        </w:rPr>
      </w:pPr>
      <w:r w:rsidRPr="006063B6">
        <w:rPr>
          <w:rFonts w:ascii="Arial" w:hAnsi="Arial" w:cs="Arial"/>
          <w:b/>
          <w:bCs/>
          <w:color w:val="000000"/>
          <w:sz w:val="24"/>
          <w:szCs w:val="24"/>
          <w:lang w:val="en-GB"/>
        </w:rPr>
        <w:t>Evidence limitations and gaps</w:t>
      </w:r>
      <w:r w:rsidR="0053701A">
        <w:rPr>
          <w:rFonts w:ascii="Arial" w:hAnsi="Arial" w:cs="Arial"/>
          <w:b/>
          <w:bCs/>
          <w:color w:val="000000"/>
          <w:sz w:val="24"/>
          <w:szCs w:val="24"/>
          <w:lang w:val="en-GB"/>
        </w:rPr>
        <w:t xml:space="preserve">: </w:t>
      </w:r>
      <w:r w:rsidRPr="006063B6">
        <w:rPr>
          <w:rFonts w:ascii="Arial" w:hAnsi="Arial" w:cs="Arial"/>
          <w:color w:val="000000"/>
          <w:sz w:val="24"/>
          <w:szCs w:val="24"/>
          <w:lang w:val="en-GB"/>
        </w:rPr>
        <w:t>The REA identified important evidence gaps</w:t>
      </w:r>
      <w:r w:rsidR="009F78D1">
        <w:rPr>
          <w:rFonts w:ascii="Arial" w:hAnsi="Arial" w:cs="Arial"/>
          <w:color w:val="000000"/>
          <w:sz w:val="24"/>
          <w:szCs w:val="24"/>
          <w:lang w:val="en-GB"/>
        </w:rPr>
        <w:t>, which is unsurprising given the neglect of people with disabilities in impact evaluations to date</w:t>
      </w:r>
      <w:r w:rsidRPr="006063B6">
        <w:rPr>
          <w:rFonts w:ascii="Arial" w:hAnsi="Arial" w:cs="Arial"/>
          <w:color w:val="000000"/>
          <w:sz w:val="24"/>
          <w:szCs w:val="24"/>
          <w:lang w:val="en-GB"/>
        </w:rPr>
        <w:t>. More and better</w:t>
      </w:r>
      <w:r w:rsidR="00196830">
        <w:rPr>
          <w:rFonts w:ascii="Arial" w:hAnsi="Arial" w:cs="Arial"/>
          <w:color w:val="000000"/>
          <w:sz w:val="24"/>
          <w:szCs w:val="24"/>
          <w:lang w:val="en-GB"/>
        </w:rPr>
        <w:t>-</w:t>
      </w:r>
      <w:r w:rsidRPr="006063B6">
        <w:rPr>
          <w:rFonts w:ascii="Arial" w:hAnsi="Arial" w:cs="Arial"/>
          <w:color w:val="000000"/>
          <w:sz w:val="24"/>
          <w:szCs w:val="24"/>
          <w:lang w:val="en-GB"/>
        </w:rPr>
        <w:t xml:space="preserve">quality studies are needed, </w:t>
      </w:r>
      <w:r w:rsidRPr="0053701A">
        <w:rPr>
          <w:rFonts w:ascii="Arial" w:hAnsi="Arial" w:cs="Arial"/>
          <w:color w:val="000000"/>
          <w:sz w:val="24"/>
          <w:szCs w:val="24"/>
          <w:lang w:val="en-GB"/>
        </w:rPr>
        <w:t xml:space="preserve">in particular </w:t>
      </w:r>
      <w:r w:rsidRPr="006063B6">
        <w:rPr>
          <w:rFonts w:ascii="Arial" w:hAnsi="Arial" w:cs="Arial"/>
          <w:color w:val="000000"/>
          <w:sz w:val="24"/>
          <w:szCs w:val="24"/>
          <w:lang w:val="en-GB"/>
        </w:rPr>
        <w:t xml:space="preserve">that explore </w:t>
      </w:r>
      <w:r w:rsidR="0053701A">
        <w:rPr>
          <w:rFonts w:ascii="Arial" w:hAnsi="Arial" w:cs="Arial"/>
          <w:color w:val="000000"/>
          <w:sz w:val="24"/>
          <w:szCs w:val="24"/>
          <w:lang w:val="en-GB"/>
        </w:rPr>
        <w:t xml:space="preserve">outcome for </w:t>
      </w:r>
      <w:r w:rsidRPr="006063B6">
        <w:rPr>
          <w:rFonts w:ascii="Arial" w:hAnsi="Arial" w:cs="Arial"/>
          <w:color w:val="000000"/>
          <w:sz w:val="24"/>
          <w:szCs w:val="24"/>
          <w:lang w:val="en-GB"/>
        </w:rPr>
        <w:t xml:space="preserve">system- and </w:t>
      </w:r>
      <w:r w:rsidRPr="0053701A">
        <w:rPr>
          <w:rFonts w:ascii="Arial" w:hAnsi="Arial" w:cs="Arial"/>
          <w:color w:val="000000"/>
          <w:sz w:val="24"/>
          <w:szCs w:val="24"/>
          <w:lang w:val="en-GB"/>
        </w:rPr>
        <w:t>programme</w:t>
      </w:r>
      <w:r w:rsidRPr="006063B6">
        <w:rPr>
          <w:rFonts w:ascii="Arial" w:hAnsi="Arial" w:cs="Arial"/>
          <w:color w:val="000000"/>
          <w:sz w:val="24"/>
          <w:szCs w:val="24"/>
          <w:lang w:val="en-GB"/>
        </w:rPr>
        <w:t>-level interventions</w:t>
      </w:r>
      <w:r w:rsidR="00196830">
        <w:rPr>
          <w:rFonts w:ascii="Arial" w:hAnsi="Arial" w:cs="Arial"/>
          <w:color w:val="000000"/>
          <w:sz w:val="24"/>
          <w:szCs w:val="24"/>
          <w:lang w:val="en-GB"/>
        </w:rPr>
        <w:t xml:space="preserve"> and address social capital</w:t>
      </w:r>
      <w:r w:rsidRPr="0053701A">
        <w:rPr>
          <w:rFonts w:ascii="Arial" w:hAnsi="Arial" w:cs="Arial"/>
          <w:color w:val="000000"/>
          <w:sz w:val="24"/>
          <w:szCs w:val="24"/>
          <w:lang w:val="en-GB"/>
        </w:rPr>
        <w:t>. Studies are also needed to explore what works for people with different impairment types, as the available literature concentrated on people with physical impairments. Evidence is also needed</w:t>
      </w:r>
      <w:r w:rsidRPr="006063B6">
        <w:rPr>
          <w:rFonts w:ascii="Arial" w:hAnsi="Arial" w:cs="Arial"/>
          <w:color w:val="000000"/>
          <w:sz w:val="24"/>
          <w:szCs w:val="24"/>
          <w:lang w:val="en-GB"/>
        </w:rPr>
        <w:t xml:space="preserve"> on the effectiveness of interventions by gender (assessed in only </w:t>
      </w:r>
      <w:r w:rsidRPr="0053701A">
        <w:rPr>
          <w:rFonts w:ascii="Arial" w:hAnsi="Arial" w:cs="Arial"/>
          <w:color w:val="000000"/>
          <w:sz w:val="24"/>
          <w:szCs w:val="24"/>
          <w:lang w:val="en-GB"/>
        </w:rPr>
        <w:t>three</w:t>
      </w:r>
      <w:r w:rsidRPr="006063B6">
        <w:rPr>
          <w:rFonts w:ascii="Arial" w:hAnsi="Arial" w:cs="Arial"/>
          <w:color w:val="000000"/>
          <w:sz w:val="24"/>
          <w:szCs w:val="24"/>
          <w:lang w:val="en-GB"/>
        </w:rPr>
        <w:t xml:space="preserve"> studies); there was a lack of evidence from humanitarian settings (assessed in no studies); and there was a lack of evidence regarding outcomes other than </w:t>
      </w:r>
      <w:r w:rsidRPr="0053701A">
        <w:rPr>
          <w:rFonts w:ascii="Arial" w:hAnsi="Arial" w:cs="Arial"/>
          <w:color w:val="000000"/>
          <w:sz w:val="24"/>
          <w:szCs w:val="24"/>
          <w:lang w:val="en-GB"/>
        </w:rPr>
        <w:t>employment inclusion</w:t>
      </w:r>
      <w:r w:rsidRPr="006063B6">
        <w:rPr>
          <w:rFonts w:ascii="Arial" w:hAnsi="Arial" w:cs="Arial"/>
          <w:color w:val="000000"/>
          <w:sz w:val="24"/>
          <w:szCs w:val="24"/>
          <w:lang w:val="en-GB"/>
        </w:rPr>
        <w:t>, such as a</w:t>
      </w:r>
      <w:r w:rsidRPr="0053701A">
        <w:rPr>
          <w:rFonts w:ascii="Arial" w:hAnsi="Arial" w:cs="Arial"/>
          <w:color w:val="000000"/>
          <w:sz w:val="24"/>
          <w:szCs w:val="24"/>
          <w:lang w:val="en-GB"/>
        </w:rPr>
        <w:t xml:space="preserve">dequacy of pay, quality of employment, reported satisfaction, and attitudes. Critically, data are needed on what works to promote inclusion in social protection and financial services, as these programmes are widely implemented but without evidence of effectiveness. </w:t>
      </w:r>
    </w:p>
    <w:p w14:paraId="4D16ACBE" w14:textId="1DA19049" w:rsidR="00CA3C9A" w:rsidRPr="0053701A" w:rsidRDefault="00CA3C9A" w:rsidP="006063B6">
      <w:pPr>
        <w:rPr>
          <w:rFonts w:ascii="Arial" w:hAnsi="Arial" w:cs="Arial"/>
          <w:sz w:val="24"/>
          <w:szCs w:val="24"/>
        </w:rPr>
      </w:pPr>
    </w:p>
    <w:p w14:paraId="6A14FC03" w14:textId="74393749" w:rsidR="006063B6" w:rsidRPr="0053701A" w:rsidRDefault="006063B6" w:rsidP="006063B6">
      <w:pPr>
        <w:rPr>
          <w:rFonts w:ascii="Arial" w:hAnsi="Arial" w:cs="Arial"/>
          <w:sz w:val="24"/>
          <w:szCs w:val="24"/>
        </w:rPr>
      </w:pPr>
      <w:r w:rsidRPr="0053701A">
        <w:rPr>
          <w:rFonts w:ascii="Arial" w:hAnsi="Arial" w:cs="Arial"/>
          <w:b/>
          <w:sz w:val="24"/>
          <w:szCs w:val="24"/>
        </w:rPr>
        <w:t>Conclusion</w:t>
      </w:r>
      <w:r w:rsidR="0053701A">
        <w:rPr>
          <w:rFonts w:ascii="Arial" w:hAnsi="Arial" w:cs="Arial"/>
          <w:b/>
          <w:sz w:val="24"/>
          <w:szCs w:val="24"/>
        </w:rPr>
        <w:t xml:space="preserve">: </w:t>
      </w:r>
      <w:r w:rsidRPr="0053701A">
        <w:rPr>
          <w:rFonts w:ascii="Arial" w:hAnsi="Arial" w:cs="Arial"/>
          <w:sz w:val="24"/>
          <w:szCs w:val="24"/>
        </w:rPr>
        <w:t xml:space="preserve">Inclusion of people with disabilities in livelihood opportunities, so that they can meet their basic needs, is an important right, as well as a development need. Better evidence is needed on what works before specific approaches or programmes can be recommended, although there was promising evidence that interventions can be effective at improving employment inclusion among people with physical impairments. </w:t>
      </w:r>
    </w:p>
    <w:p w14:paraId="35572E2F" w14:textId="77777777" w:rsidR="006063B6" w:rsidRPr="0053701A" w:rsidRDefault="006063B6" w:rsidP="006063B6">
      <w:pPr>
        <w:rPr>
          <w:rFonts w:ascii="Arial" w:hAnsi="Arial" w:cs="Arial"/>
          <w:b/>
          <w:sz w:val="24"/>
          <w:szCs w:val="24"/>
        </w:rPr>
      </w:pPr>
      <w:r w:rsidRPr="0053701A">
        <w:rPr>
          <w:rFonts w:ascii="Arial" w:hAnsi="Arial" w:cs="Arial"/>
          <w:b/>
          <w:sz w:val="24"/>
          <w:szCs w:val="24"/>
        </w:rPr>
        <w:t>Recommendations:</w:t>
      </w:r>
    </w:p>
    <w:p w14:paraId="6C939CB6" w14:textId="57F211C6" w:rsidR="006063B6" w:rsidRPr="0053701A" w:rsidRDefault="009F78D1" w:rsidP="0053701A">
      <w:pPr>
        <w:pStyle w:val="ListParagraph"/>
        <w:numPr>
          <w:ilvl w:val="0"/>
          <w:numId w:val="15"/>
        </w:numPr>
        <w:ind w:left="360"/>
        <w:rPr>
          <w:rFonts w:ascii="Arial" w:hAnsi="Arial" w:cs="Arial"/>
          <w:sz w:val="24"/>
          <w:szCs w:val="24"/>
        </w:rPr>
      </w:pPr>
      <w:r>
        <w:rPr>
          <w:rFonts w:ascii="Arial" w:hAnsi="Arial" w:cs="Arial"/>
          <w:sz w:val="24"/>
          <w:szCs w:val="24"/>
        </w:rPr>
        <w:t>Despite talk of inclusivity, commissioning of impact evaluation</w:t>
      </w:r>
      <w:r w:rsidR="002D20D9">
        <w:rPr>
          <w:rFonts w:ascii="Arial" w:hAnsi="Arial" w:cs="Arial"/>
          <w:sz w:val="24"/>
          <w:szCs w:val="24"/>
        </w:rPr>
        <w:t>s</w:t>
      </w:r>
      <w:r>
        <w:rPr>
          <w:rFonts w:ascii="Arial" w:hAnsi="Arial" w:cs="Arial"/>
          <w:sz w:val="24"/>
          <w:szCs w:val="24"/>
        </w:rPr>
        <w:t xml:space="preserve"> has disproportionately neglected people with disabilities. To rectify this situation, i</w:t>
      </w:r>
      <w:r w:rsidR="006063B6" w:rsidRPr="0053701A">
        <w:rPr>
          <w:rFonts w:ascii="Arial" w:hAnsi="Arial" w:cs="Arial"/>
          <w:sz w:val="24"/>
          <w:szCs w:val="24"/>
        </w:rPr>
        <w:t xml:space="preserve">ntervention studies need to be funded and undertaken, using best-in-class methods, to provide evidence on What Works to improve livelihood outcomes for people with disabilities, focusing on the full range of </w:t>
      </w:r>
      <w:r w:rsidR="0053701A">
        <w:rPr>
          <w:rFonts w:ascii="Arial" w:hAnsi="Arial" w:cs="Arial"/>
          <w:sz w:val="24"/>
          <w:szCs w:val="24"/>
        </w:rPr>
        <w:t>impairment types</w:t>
      </w:r>
      <w:r w:rsidR="00D97D63">
        <w:rPr>
          <w:rFonts w:ascii="Arial" w:hAnsi="Arial" w:cs="Arial"/>
          <w:sz w:val="24"/>
          <w:szCs w:val="24"/>
        </w:rPr>
        <w:t>, and taking a broad view of livelihood beyond employment alone (e.g. including social protection)</w:t>
      </w:r>
      <w:r w:rsidR="006063B6" w:rsidRPr="0053701A">
        <w:rPr>
          <w:rFonts w:ascii="Arial" w:hAnsi="Arial" w:cs="Arial"/>
          <w:sz w:val="24"/>
          <w:szCs w:val="24"/>
        </w:rPr>
        <w:t>.</w:t>
      </w:r>
    </w:p>
    <w:p w14:paraId="75EFD193" w14:textId="77777777" w:rsidR="006063B6" w:rsidRPr="0053701A" w:rsidRDefault="006063B6" w:rsidP="0053701A">
      <w:pPr>
        <w:pStyle w:val="ListParagraph"/>
        <w:ind w:left="360"/>
        <w:rPr>
          <w:rFonts w:ascii="Arial" w:hAnsi="Arial" w:cs="Arial"/>
          <w:sz w:val="24"/>
          <w:szCs w:val="24"/>
        </w:rPr>
      </w:pPr>
    </w:p>
    <w:p w14:paraId="0C47DE21" w14:textId="33554C77" w:rsidR="006063B6" w:rsidRPr="0053701A" w:rsidRDefault="009F78D1" w:rsidP="0053701A">
      <w:pPr>
        <w:pStyle w:val="ListParagraph"/>
        <w:numPr>
          <w:ilvl w:val="0"/>
          <w:numId w:val="15"/>
        </w:numPr>
        <w:ind w:left="360"/>
        <w:rPr>
          <w:rFonts w:ascii="Arial" w:hAnsi="Arial" w:cs="Arial"/>
          <w:sz w:val="24"/>
          <w:szCs w:val="24"/>
        </w:rPr>
      </w:pPr>
      <w:r>
        <w:rPr>
          <w:rFonts w:ascii="Arial" w:hAnsi="Arial" w:cs="Arial"/>
          <w:sz w:val="24"/>
          <w:szCs w:val="24"/>
        </w:rPr>
        <w:lastRenderedPageBreak/>
        <w:t xml:space="preserve">Interventions which include people with disabilities as an important target group should report disaggregated results for that sub-population. </w:t>
      </w:r>
      <w:r w:rsidR="006063B6" w:rsidRPr="0053701A">
        <w:rPr>
          <w:rFonts w:ascii="Arial" w:hAnsi="Arial" w:cs="Arial"/>
          <w:sz w:val="24"/>
          <w:szCs w:val="24"/>
        </w:rPr>
        <w:t>Relevant programmes should evaluate whether they are effective for improving livelihood outcomes for people with disabilities, beyond employment status alone.</w:t>
      </w:r>
    </w:p>
    <w:p w14:paraId="3C2156DB" w14:textId="77777777" w:rsidR="006063B6" w:rsidRPr="0053701A" w:rsidRDefault="006063B6" w:rsidP="0053701A">
      <w:pPr>
        <w:pStyle w:val="ListParagraph"/>
        <w:ind w:left="360"/>
        <w:rPr>
          <w:rFonts w:ascii="Arial" w:hAnsi="Arial" w:cs="Arial"/>
          <w:sz w:val="24"/>
          <w:szCs w:val="24"/>
        </w:rPr>
      </w:pPr>
    </w:p>
    <w:p w14:paraId="660DD23E" w14:textId="77777777" w:rsidR="006063B6" w:rsidRPr="0053701A" w:rsidRDefault="006063B6" w:rsidP="0053701A">
      <w:pPr>
        <w:pStyle w:val="ListParagraph"/>
        <w:numPr>
          <w:ilvl w:val="0"/>
          <w:numId w:val="15"/>
        </w:numPr>
        <w:ind w:left="360"/>
        <w:rPr>
          <w:rFonts w:ascii="Arial" w:hAnsi="Arial" w:cs="Arial"/>
          <w:sz w:val="24"/>
          <w:szCs w:val="24"/>
        </w:rPr>
      </w:pPr>
      <w:r w:rsidRPr="0053701A">
        <w:rPr>
          <w:rFonts w:ascii="Arial" w:hAnsi="Arial" w:cs="Arial"/>
          <w:sz w:val="24"/>
          <w:szCs w:val="24"/>
        </w:rPr>
        <w:t>Monitoring systems should be implemented that allow disaggregation by disability/impairment types (e.g. using the Washington Group measures), to assess the inclusion of people with disabilities in livelihood activities and whether parity is achieved with people without disabilities.</w:t>
      </w:r>
    </w:p>
    <w:p w14:paraId="3B4787B0" w14:textId="77777777" w:rsidR="006063B6" w:rsidRPr="0053701A" w:rsidRDefault="006063B6" w:rsidP="0053701A">
      <w:pPr>
        <w:pStyle w:val="ListParagraph"/>
        <w:ind w:left="360"/>
        <w:rPr>
          <w:rFonts w:ascii="Arial" w:hAnsi="Arial" w:cs="Arial"/>
          <w:sz w:val="24"/>
          <w:szCs w:val="24"/>
        </w:rPr>
      </w:pPr>
    </w:p>
    <w:p w14:paraId="0D2EE4DF" w14:textId="77777777" w:rsidR="00D97D63" w:rsidRDefault="006063B6" w:rsidP="00D97D63">
      <w:pPr>
        <w:pStyle w:val="ListParagraph"/>
        <w:numPr>
          <w:ilvl w:val="0"/>
          <w:numId w:val="15"/>
        </w:numPr>
        <w:ind w:left="360"/>
        <w:rPr>
          <w:rFonts w:ascii="Arial" w:hAnsi="Arial" w:cs="Arial"/>
          <w:sz w:val="24"/>
          <w:szCs w:val="24"/>
        </w:rPr>
      </w:pPr>
      <w:r w:rsidRPr="0053701A">
        <w:rPr>
          <w:rFonts w:ascii="Arial" w:hAnsi="Arial" w:cs="Arial"/>
          <w:sz w:val="24"/>
          <w:szCs w:val="24"/>
        </w:rPr>
        <w:t>Policies and programmes should continue to support the provision of livelihood opportunities that are inclusive of people with disabilities, and these should be evidenced-based (where possible), more systematic and at larger scale.</w:t>
      </w:r>
    </w:p>
    <w:p w14:paraId="5B0EFD20" w14:textId="77777777" w:rsidR="00D97D63" w:rsidRPr="002D20D9" w:rsidRDefault="00D97D63" w:rsidP="002D20D9">
      <w:pPr>
        <w:pStyle w:val="ListParagraph"/>
        <w:rPr>
          <w:rFonts w:ascii="Arial" w:hAnsi="Arial" w:cs="Arial"/>
          <w:sz w:val="24"/>
          <w:szCs w:val="24"/>
        </w:rPr>
      </w:pPr>
    </w:p>
    <w:p w14:paraId="21B605D9" w14:textId="0E5FD303" w:rsidR="00D97D63" w:rsidRPr="002D20D9" w:rsidRDefault="00D97D63" w:rsidP="002D20D9">
      <w:pPr>
        <w:pStyle w:val="ListParagraph"/>
        <w:numPr>
          <w:ilvl w:val="0"/>
          <w:numId w:val="15"/>
        </w:numPr>
        <w:ind w:left="360"/>
        <w:rPr>
          <w:rFonts w:ascii="Arial" w:hAnsi="Arial" w:cs="Arial"/>
          <w:sz w:val="24"/>
          <w:szCs w:val="24"/>
        </w:rPr>
      </w:pPr>
      <w:r w:rsidRPr="002D20D9">
        <w:rPr>
          <w:rFonts w:ascii="Arial" w:hAnsi="Arial" w:cs="Arial"/>
          <w:sz w:val="24"/>
          <w:szCs w:val="24"/>
        </w:rPr>
        <w:t>Capacity to undertake impact evaluations must be strengthened, including by improving competence of civil society organizations and disabled people’s organizations who implement livelihood programmes to rigorously evaluate effectiveness.</w:t>
      </w:r>
    </w:p>
    <w:p w14:paraId="5095C517" w14:textId="77777777" w:rsidR="00D97D63" w:rsidRPr="0053701A" w:rsidRDefault="00D97D63" w:rsidP="002D20D9">
      <w:pPr>
        <w:pStyle w:val="ListParagraph"/>
        <w:ind w:left="360"/>
        <w:rPr>
          <w:rFonts w:ascii="Arial" w:hAnsi="Arial" w:cs="Arial"/>
          <w:sz w:val="24"/>
          <w:szCs w:val="24"/>
        </w:rPr>
      </w:pPr>
    </w:p>
    <w:p w14:paraId="3CABB000" w14:textId="34325997" w:rsidR="004A5DAC" w:rsidRPr="0053701A" w:rsidRDefault="002231FE" w:rsidP="00803F67">
      <w:pPr>
        <w:pStyle w:val="Heading1"/>
        <w:numPr>
          <w:ilvl w:val="0"/>
          <w:numId w:val="0"/>
        </w:numPr>
        <w:ind w:left="432" w:firstLine="288"/>
      </w:pPr>
      <w:r>
        <w:br w:type="page"/>
      </w:r>
      <w:bookmarkStart w:id="1" w:name="_Toc4601305"/>
      <w:r w:rsidR="004A5DAC">
        <w:lastRenderedPageBreak/>
        <w:t>Contents Page</w:t>
      </w:r>
      <w:bookmarkEnd w:id="1"/>
      <w:r w:rsidR="004A5DAC">
        <w:t xml:space="preserve"> </w:t>
      </w:r>
    </w:p>
    <w:sdt>
      <w:sdtPr>
        <w:id w:val="-1809306951"/>
        <w:docPartObj>
          <w:docPartGallery w:val="Table of Contents"/>
          <w:docPartUnique/>
        </w:docPartObj>
      </w:sdtPr>
      <w:sdtEndPr>
        <w:rPr>
          <w:rFonts w:ascii="Arial" w:hAnsi="Arial" w:cs="Arial"/>
          <w:b/>
          <w:bCs/>
          <w:noProof/>
          <w:sz w:val="24"/>
          <w:szCs w:val="24"/>
        </w:rPr>
      </w:sdtEndPr>
      <w:sdtContent>
        <w:p w14:paraId="064AA9B2" w14:textId="095C360D" w:rsidR="00A43347" w:rsidRPr="00A43347" w:rsidRDefault="004A5DAC">
          <w:pPr>
            <w:pStyle w:val="TOC1"/>
            <w:tabs>
              <w:tab w:val="right" w:leader="dot" w:pos="9350"/>
            </w:tabs>
            <w:rPr>
              <w:rFonts w:ascii="Arial" w:eastAsiaTheme="minorEastAsia" w:hAnsi="Arial" w:cs="Arial"/>
              <w:noProof/>
              <w:sz w:val="24"/>
              <w:szCs w:val="24"/>
              <w:lang w:val="en-GB" w:eastAsia="en-GB"/>
            </w:rPr>
          </w:pPr>
          <w:r w:rsidRPr="00F2152E">
            <w:rPr>
              <w:rFonts w:ascii="Arial" w:hAnsi="Arial" w:cs="Arial"/>
              <w:sz w:val="24"/>
              <w:szCs w:val="24"/>
            </w:rPr>
            <w:fldChar w:fldCharType="begin"/>
          </w:r>
          <w:r w:rsidRPr="00F2152E">
            <w:rPr>
              <w:rFonts w:ascii="Arial" w:hAnsi="Arial" w:cs="Arial"/>
              <w:sz w:val="24"/>
              <w:szCs w:val="24"/>
            </w:rPr>
            <w:instrText xml:space="preserve"> TOC \o "1-3" \h \z \u </w:instrText>
          </w:r>
          <w:r w:rsidRPr="00F2152E">
            <w:rPr>
              <w:rFonts w:ascii="Arial" w:hAnsi="Arial" w:cs="Arial"/>
              <w:sz w:val="24"/>
              <w:szCs w:val="24"/>
            </w:rPr>
            <w:fldChar w:fldCharType="separate"/>
          </w:r>
          <w:hyperlink w:anchor="_Toc4601304" w:history="1">
            <w:r w:rsidR="00A43347" w:rsidRPr="00A43347">
              <w:rPr>
                <w:rStyle w:val="Hyperlink"/>
                <w:rFonts w:ascii="Arial" w:hAnsi="Arial" w:cs="Arial"/>
                <w:noProof/>
                <w:sz w:val="24"/>
                <w:szCs w:val="24"/>
              </w:rPr>
              <w:t>Executive Summary</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_Toc4601304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w:t>
            </w:r>
            <w:r w:rsidR="00A43347" w:rsidRPr="00A43347">
              <w:rPr>
                <w:rFonts w:ascii="Arial" w:hAnsi="Arial" w:cs="Arial"/>
                <w:noProof/>
                <w:webHidden/>
                <w:sz w:val="24"/>
                <w:szCs w:val="24"/>
              </w:rPr>
              <w:fldChar w:fldCharType="end"/>
            </w:r>
          </w:hyperlink>
        </w:p>
        <w:p w14:paraId="795CCE0E" w14:textId="523576DF" w:rsidR="00A43347" w:rsidRPr="00A43347" w:rsidRDefault="00A51ED8">
          <w:pPr>
            <w:pStyle w:val="TOC1"/>
            <w:tabs>
              <w:tab w:val="right" w:leader="dot" w:pos="9350"/>
            </w:tabs>
            <w:rPr>
              <w:rFonts w:ascii="Arial" w:eastAsiaTheme="minorEastAsia" w:hAnsi="Arial" w:cs="Arial"/>
              <w:noProof/>
              <w:sz w:val="24"/>
              <w:szCs w:val="24"/>
              <w:lang w:val="en-GB" w:eastAsia="en-GB"/>
            </w:rPr>
          </w:pPr>
          <w:hyperlink w:anchor="_Toc4601305" w:history="1">
            <w:r w:rsidR="00A43347" w:rsidRPr="00A43347">
              <w:rPr>
                <w:rStyle w:val="Hyperlink"/>
                <w:rFonts w:ascii="Arial" w:hAnsi="Arial" w:cs="Arial"/>
                <w:noProof/>
                <w:sz w:val="24"/>
                <w:szCs w:val="24"/>
              </w:rPr>
              <w:t>Contents Page</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_Toc4601305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6</w:t>
            </w:r>
            <w:r w:rsidR="00A43347" w:rsidRPr="00A43347">
              <w:rPr>
                <w:rFonts w:ascii="Arial" w:hAnsi="Arial" w:cs="Arial"/>
                <w:noProof/>
                <w:webHidden/>
                <w:sz w:val="24"/>
                <w:szCs w:val="24"/>
              </w:rPr>
              <w:fldChar w:fldCharType="end"/>
            </w:r>
          </w:hyperlink>
        </w:p>
        <w:p w14:paraId="7859D85B" w14:textId="6A22B4B9" w:rsidR="00A43347" w:rsidRPr="00A43347" w:rsidRDefault="00A51ED8">
          <w:pPr>
            <w:pStyle w:val="TOC1"/>
            <w:tabs>
              <w:tab w:val="left" w:pos="440"/>
              <w:tab w:val="right" w:leader="dot" w:pos="9350"/>
            </w:tabs>
            <w:rPr>
              <w:rFonts w:ascii="Arial" w:eastAsiaTheme="minorEastAsia" w:hAnsi="Arial" w:cs="Arial"/>
              <w:noProof/>
              <w:sz w:val="24"/>
              <w:szCs w:val="24"/>
              <w:lang w:val="en-GB" w:eastAsia="en-GB"/>
            </w:rPr>
          </w:pPr>
          <w:hyperlink w:anchor="_Toc4601306" w:history="1">
            <w:r w:rsidR="00A43347" w:rsidRPr="00A43347">
              <w:rPr>
                <w:rStyle w:val="Hyperlink"/>
                <w:rFonts w:ascii="Arial" w:hAnsi="Arial" w:cs="Arial"/>
                <w:noProof/>
                <w:sz w:val="24"/>
                <w:szCs w:val="24"/>
              </w:rPr>
              <w:t>1</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Background</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_Toc4601306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8</w:t>
            </w:r>
            <w:r w:rsidR="00A43347" w:rsidRPr="00A43347">
              <w:rPr>
                <w:rFonts w:ascii="Arial" w:hAnsi="Arial" w:cs="Arial"/>
                <w:noProof/>
                <w:webHidden/>
                <w:sz w:val="24"/>
                <w:szCs w:val="24"/>
              </w:rPr>
              <w:fldChar w:fldCharType="end"/>
            </w:r>
          </w:hyperlink>
        </w:p>
        <w:p w14:paraId="29CE2334" w14:textId="425EEF63"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07" w:history="1">
            <w:r w:rsidR="00A43347" w:rsidRPr="00A43347">
              <w:rPr>
                <w:rStyle w:val="Hyperlink"/>
                <w:rFonts w:ascii="Arial" w:hAnsi="Arial" w:cs="Arial"/>
                <w:noProof/>
                <w:sz w:val="24"/>
                <w:szCs w:val="24"/>
              </w:rPr>
              <w:t>1.1</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People with disabilities and exclusion from livelihood opportunities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_Toc4601307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8</w:t>
            </w:r>
            <w:r w:rsidR="00A43347" w:rsidRPr="00A43347">
              <w:rPr>
                <w:rFonts w:ascii="Arial" w:hAnsi="Arial" w:cs="Arial"/>
                <w:noProof/>
                <w:webHidden/>
                <w:sz w:val="24"/>
                <w:szCs w:val="24"/>
              </w:rPr>
              <w:fldChar w:fldCharType="end"/>
            </w:r>
          </w:hyperlink>
        </w:p>
        <w:p w14:paraId="64295D60" w14:textId="167B5021"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08" w:history="1">
            <w:r w:rsidR="00A43347" w:rsidRPr="00A43347">
              <w:rPr>
                <w:rStyle w:val="Hyperlink"/>
                <w:rFonts w:ascii="Arial" w:hAnsi="Arial" w:cs="Arial"/>
                <w:noProof/>
                <w:sz w:val="24"/>
                <w:szCs w:val="24"/>
              </w:rPr>
              <w:t>1.2</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The importance of livelihood opportunities for all</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_Toc4601308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10</w:t>
            </w:r>
            <w:r w:rsidR="00A43347" w:rsidRPr="00A43347">
              <w:rPr>
                <w:rFonts w:ascii="Arial" w:hAnsi="Arial" w:cs="Arial"/>
                <w:noProof/>
                <w:webHidden/>
                <w:sz w:val="24"/>
                <w:szCs w:val="24"/>
              </w:rPr>
              <w:fldChar w:fldCharType="end"/>
            </w:r>
          </w:hyperlink>
        </w:p>
        <w:p w14:paraId="21F023C3" w14:textId="7054A2FC"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09" w:history="1">
            <w:r w:rsidR="00A43347" w:rsidRPr="00A43347">
              <w:rPr>
                <w:rStyle w:val="Hyperlink"/>
                <w:rFonts w:ascii="Arial" w:hAnsi="Arial" w:cs="Arial"/>
                <w:noProof/>
                <w:sz w:val="24"/>
                <w:szCs w:val="24"/>
              </w:rPr>
              <w:t>1.3</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Barriers to inclusion of people with disabilities in livelihood</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_Toc4601309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12</w:t>
            </w:r>
            <w:r w:rsidR="00A43347" w:rsidRPr="00A43347">
              <w:rPr>
                <w:rFonts w:ascii="Arial" w:hAnsi="Arial" w:cs="Arial"/>
                <w:noProof/>
                <w:webHidden/>
                <w:sz w:val="24"/>
                <w:szCs w:val="24"/>
              </w:rPr>
              <w:fldChar w:fldCharType="end"/>
            </w:r>
          </w:hyperlink>
        </w:p>
        <w:p w14:paraId="1498BB4C" w14:textId="110FA6B5"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10" w:history="1">
            <w:r w:rsidR="00A43347" w:rsidRPr="00A43347">
              <w:rPr>
                <w:rStyle w:val="Hyperlink"/>
                <w:rFonts w:ascii="Arial" w:hAnsi="Arial" w:cs="Arial"/>
                <w:noProof/>
                <w:sz w:val="24"/>
                <w:szCs w:val="24"/>
              </w:rPr>
              <w:t>1.4</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What works to increase livelihood inclusion and outcomes for people with disabilities?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_Toc4601310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13</w:t>
            </w:r>
            <w:r w:rsidR="00A43347" w:rsidRPr="00A43347">
              <w:rPr>
                <w:rFonts w:ascii="Arial" w:hAnsi="Arial" w:cs="Arial"/>
                <w:noProof/>
                <w:webHidden/>
                <w:sz w:val="24"/>
                <w:szCs w:val="24"/>
              </w:rPr>
              <w:fldChar w:fldCharType="end"/>
            </w:r>
          </w:hyperlink>
        </w:p>
        <w:p w14:paraId="425602B7" w14:textId="30999061"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11" w:history="1">
            <w:r w:rsidR="00A43347" w:rsidRPr="00A43347">
              <w:rPr>
                <w:rStyle w:val="Hyperlink"/>
                <w:rFonts w:ascii="Arial" w:hAnsi="Arial" w:cs="Arial"/>
                <w:noProof/>
                <w:sz w:val="24"/>
                <w:szCs w:val="24"/>
              </w:rPr>
              <w:t>1.5</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Aim of this Rapid Evidence Assessment</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_Toc4601311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14</w:t>
            </w:r>
            <w:r w:rsidR="00A43347" w:rsidRPr="00A43347">
              <w:rPr>
                <w:rFonts w:ascii="Arial" w:hAnsi="Arial" w:cs="Arial"/>
                <w:noProof/>
                <w:webHidden/>
                <w:sz w:val="24"/>
                <w:szCs w:val="24"/>
              </w:rPr>
              <w:fldChar w:fldCharType="end"/>
            </w:r>
          </w:hyperlink>
        </w:p>
        <w:p w14:paraId="78B2F17B" w14:textId="7C409BD0" w:rsidR="00A43347" w:rsidRPr="00A43347" w:rsidRDefault="00A51ED8">
          <w:pPr>
            <w:pStyle w:val="TOC1"/>
            <w:tabs>
              <w:tab w:val="left" w:pos="440"/>
              <w:tab w:val="right" w:leader="dot" w:pos="9350"/>
            </w:tabs>
            <w:rPr>
              <w:rFonts w:ascii="Arial" w:eastAsiaTheme="minorEastAsia" w:hAnsi="Arial" w:cs="Arial"/>
              <w:noProof/>
              <w:sz w:val="24"/>
              <w:szCs w:val="24"/>
              <w:lang w:val="en-GB" w:eastAsia="en-GB"/>
            </w:rPr>
          </w:pPr>
          <w:hyperlink w:anchor="_Toc4601312" w:history="1">
            <w:r w:rsidR="00A43347" w:rsidRPr="00A43347">
              <w:rPr>
                <w:rStyle w:val="Hyperlink"/>
                <w:rFonts w:ascii="Arial" w:hAnsi="Arial" w:cs="Arial"/>
                <w:noProof/>
                <w:sz w:val="24"/>
                <w:szCs w:val="24"/>
              </w:rPr>
              <w:t>2</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Methods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_Toc4601312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15</w:t>
            </w:r>
            <w:r w:rsidR="00A43347" w:rsidRPr="00A43347">
              <w:rPr>
                <w:rFonts w:ascii="Arial" w:hAnsi="Arial" w:cs="Arial"/>
                <w:noProof/>
                <w:webHidden/>
                <w:sz w:val="24"/>
                <w:szCs w:val="24"/>
              </w:rPr>
              <w:fldChar w:fldCharType="end"/>
            </w:r>
          </w:hyperlink>
        </w:p>
        <w:p w14:paraId="03E6F512" w14:textId="6FF6F4FB"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13" w:history="1">
            <w:r w:rsidR="00A43347" w:rsidRPr="00A43347">
              <w:rPr>
                <w:rStyle w:val="Hyperlink"/>
                <w:rFonts w:ascii="Arial" w:hAnsi="Arial" w:cs="Arial"/>
                <w:noProof/>
                <w:sz w:val="24"/>
                <w:szCs w:val="24"/>
              </w:rPr>
              <w:t>2.1</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Study identification and coding</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_Toc4601313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15</w:t>
            </w:r>
            <w:r w:rsidR="00A43347" w:rsidRPr="00A43347">
              <w:rPr>
                <w:rFonts w:ascii="Arial" w:hAnsi="Arial" w:cs="Arial"/>
                <w:noProof/>
                <w:webHidden/>
                <w:sz w:val="24"/>
                <w:szCs w:val="24"/>
              </w:rPr>
              <w:fldChar w:fldCharType="end"/>
            </w:r>
          </w:hyperlink>
        </w:p>
        <w:p w14:paraId="4E5470E8" w14:textId="445B015E"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14" w:history="1">
            <w:r w:rsidR="00A43347" w:rsidRPr="00A43347">
              <w:rPr>
                <w:rStyle w:val="Hyperlink"/>
                <w:rFonts w:ascii="Arial" w:hAnsi="Arial" w:cs="Arial"/>
                <w:noProof/>
                <w:sz w:val="24"/>
                <w:szCs w:val="24"/>
              </w:rPr>
              <w:t>2.2</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Quality assessment tools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_Toc4601314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15</w:t>
            </w:r>
            <w:r w:rsidR="00A43347" w:rsidRPr="00A43347">
              <w:rPr>
                <w:rFonts w:ascii="Arial" w:hAnsi="Arial" w:cs="Arial"/>
                <w:noProof/>
                <w:webHidden/>
                <w:sz w:val="24"/>
                <w:szCs w:val="24"/>
              </w:rPr>
              <w:fldChar w:fldCharType="end"/>
            </w:r>
          </w:hyperlink>
        </w:p>
        <w:p w14:paraId="187C450F" w14:textId="0E305161"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15" w:history="1">
            <w:r w:rsidR="00A43347" w:rsidRPr="00A43347">
              <w:rPr>
                <w:rStyle w:val="Hyperlink"/>
                <w:rFonts w:ascii="Arial" w:hAnsi="Arial" w:cs="Arial"/>
                <w:noProof/>
                <w:sz w:val="24"/>
                <w:szCs w:val="24"/>
              </w:rPr>
              <w:t>2.3</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Evidence assessment</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_Toc4601315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18</w:t>
            </w:r>
            <w:r w:rsidR="00A43347" w:rsidRPr="00A43347">
              <w:rPr>
                <w:rFonts w:ascii="Arial" w:hAnsi="Arial" w:cs="Arial"/>
                <w:noProof/>
                <w:webHidden/>
                <w:sz w:val="24"/>
                <w:szCs w:val="24"/>
              </w:rPr>
              <w:fldChar w:fldCharType="end"/>
            </w:r>
          </w:hyperlink>
        </w:p>
        <w:p w14:paraId="7271FC94" w14:textId="3CC02E04" w:rsidR="00A43347" w:rsidRPr="00A43347" w:rsidRDefault="00A51ED8">
          <w:pPr>
            <w:pStyle w:val="TOC1"/>
            <w:tabs>
              <w:tab w:val="left" w:pos="440"/>
              <w:tab w:val="right" w:leader="dot" w:pos="9350"/>
            </w:tabs>
            <w:rPr>
              <w:rFonts w:ascii="Arial" w:eastAsiaTheme="minorEastAsia" w:hAnsi="Arial" w:cs="Arial"/>
              <w:noProof/>
              <w:sz w:val="24"/>
              <w:szCs w:val="24"/>
              <w:lang w:val="en-GB" w:eastAsia="en-GB"/>
            </w:rPr>
          </w:pPr>
          <w:hyperlink w:anchor="_Toc4601316" w:history="1">
            <w:r w:rsidR="00A43347" w:rsidRPr="00A43347">
              <w:rPr>
                <w:rStyle w:val="Hyperlink"/>
                <w:rFonts w:ascii="Arial" w:hAnsi="Arial" w:cs="Arial"/>
                <w:noProof/>
                <w:sz w:val="24"/>
                <w:szCs w:val="24"/>
              </w:rPr>
              <w:t>3</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Results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_Toc4601316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19</w:t>
            </w:r>
            <w:r w:rsidR="00A43347" w:rsidRPr="00A43347">
              <w:rPr>
                <w:rFonts w:ascii="Arial" w:hAnsi="Arial" w:cs="Arial"/>
                <w:noProof/>
                <w:webHidden/>
                <w:sz w:val="24"/>
                <w:szCs w:val="24"/>
              </w:rPr>
              <w:fldChar w:fldCharType="end"/>
            </w:r>
          </w:hyperlink>
        </w:p>
        <w:p w14:paraId="19F3B972" w14:textId="54FDF2E2"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17" w:history="1">
            <w:r w:rsidR="00A43347" w:rsidRPr="00A43347">
              <w:rPr>
                <w:rStyle w:val="Hyperlink"/>
                <w:rFonts w:ascii="Arial" w:hAnsi="Arial" w:cs="Arial"/>
                <w:noProof/>
                <w:sz w:val="24"/>
                <w:szCs w:val="24"/>
              </w:rPr>
              <w:t>3.1</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Studies included in REA</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_Toc4601317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19</w:t>
            </w:r>
            <w:r w:rsidR="00A43347" w:rsidRPr="00A43347">
              <w:rPr>
                <w:rFonts w:ascii="Arial" w:hAnsi="Arial" w:cs="Arial"/>
                <w:noProof/>
                <w:webHidden/>
                <w:sz w:val="24"/>
                <w:szCs w:val="24"/>
              </w:rPr>
              <w:fldChar w:fldCharType="end"/>
            </w:r>
          </w:hyperlink>
        </w:p>
        <w:p w14:paraId="361E11AC" w14:textId="301E23B0"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18" w:history="1">
            <w:r w:rsidR="00A43347" w:rsidRPr="00A43347">
              <w:rPr>
                <w:rStyle w:val="Hyperlink"/>
                <w:rFonts w:ascii="Arial" w:hAnsi="Arial" w:cs="Arial"/>
                <w:noProof/>
                <w:sz w:val="24"/>
                <w:szCs w:val="24"/>
              </w:rPr>
              <w:t>3.2</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Individual intervention studies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_Toc4601318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20</w:t>
            </w:r>
            <w:r w:rsidR="00A43347" w:rsidRPr="00A43347">
              <w:rPr>
                <w:rFonts w:ascii="Arial" w:hAnsi="Arial" w:cs="Arial"/>
                <w:noProof/>
                <w:webHidden/>
                <w:sz w:val="24"/>
                <w:szCs w:val="24"/>
              </w:rPr>
              <w:fldChar w:fldCharType="end"/>
            </w:r>
          </w:hyperlink>
        </w:p>
        <w:p w14:paraId="3A98C35C" w14:textId="6ECB5AB0"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19" w:history="1">
            <w:r w:rsidR="00A43347" w:rsidRPr="00A43347">
              <w:rPr>
                <w:rStyle w:val="Hyperlink"/>
                <w:rFonts w:ascii="Arial" w:hAnsi="Arial" w:cs="Arial"/>
                <w:noProof/>
                <w:sz w:val="24"/>
                <w:szCs w:val="24"/>
              </w:rPr>
              <w:t>3.2.1</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Skills development</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_Toc4601319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20</w:t>
            </w:r>
            <w:r w:rsidR="00A43347" w:rsidRPr="00A43347">
              <w:rPr>
                <w:rFonts w:ascii="Arial" w:hAnsi="Arial" w:cs="Arial"/>
                <w:noProof/>
                <w:webHidden/>
                <w:sz w:val="24"/>
                <w:szCs w:val="24"/>
              </w:rPr>
              <w:fldChar w:fldCharType="end"/>
            </w:r>
          </w:hyperlink>
        </w:p>
        <w:p w14:paraId="118B6C07" w14:textId="13491D05"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20" w:history="1">
            <w:r w:rsidR="00A43347" w:rsidRPr="00A43347">
              <w:rPr>
                <w:rStyle w:val="Hyperlink"/>
                <w:rFonts w:ascii="Arial" w:hAnsi="Arial" w:cs="Arial"/>
                <w:noProof/>
                <w:sz w:val="24"/>
                <w:szCs w:val="24"/>
              </w:rPr>
              <w:t>3.2.2</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Summary of studies reporting skills development related outcomes: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_Toc4601320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21</w:t>
            </w:r>
            <w:r w:rsidR="00A43347" w:rsidRPr="00A43347">
              <w:rPr>
                <w:rFonts w:ascii="Arial" w:hAnsi="Arial" w:cs="Arial"/>
                <w:noProof/>
                <w:webHidden/>
                <w:sz w:val="24"/>
                <w:szCs w:val="24"/>
              </w:rPr>
              <w:fldChar w:fldCharType="end"/>
            </w:r>
          </w:hyperlink>
        </w:p>
        <w:p w14:paraId="2CBC0696" w14:textId="333ED3FE"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21" w:history="1">
            <w:r w:rsidR="00A43347" w:rsidRPr="00A43347">
              <w:rPr>
                <w:rStyle w:val="Hyperlink"/>
                <w:rFonts w:ascii="Arial" w:hAnsi="Arial" w:cs="Arial"/>
                <w:noProof/>
                <w:sz w:val="24"/>
                <w:szCs w:val="24"/>
              </w:rPr>
              <w:t>3.2.3</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Self-employment and/or wage employment</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_Toc4601321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22</w:t>
            </w:r>
            <w:r w:rsidR="00A43347" w:rsidRPr="00A43347">
              <w:rPr>
                <w:rFonts w:ascii="Arial" w:hAnsi="Arial" w:cs="Arial"/>
                <w:noProof/>
                <w:webHidden/>
                <w:sz w:val="24"/>
                <w:szCs w:val="24"/>
              </w:rPr>
              <w:fldChar w:fldCharType="end"/>
            </w:r>
          </w:hyperlink>
        </w:p>
        <w:p w14:paraId="44556B41" w14:textId="146CEDF9"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22" w:history="1">
            <w:r w:rsidR="00A43347" w:rsidRPr="00A43347">
              <w:rPr>
                <w:rStyle w:val="Hyperlink"/>
                <w:rFonts w:ascii="Arial" w:hAnsi="Arial" w:cs="Arial"/>
                <w:noProof/>
                <w:sz w:val="24"/>
                <w:szCs w:val="24"/>
              </w:rPr>
              <w:t>3.2.4</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Summary of studies reporting self-employment and/or wage employment-related outcomes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_Toc4601322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26</w:t>
            </w:r>
            <w:r w:rsidR="00A43347" w:rsidRPr="00A43347">
              <w:rPr>
                <w:rFonts w:ascii="Arial" w:hAnsi="Arial" w:cs="Arial"/>
                <w:noProof/>
                <w:webHidden/>
                <w:sz w:val="24"/>
                <w:szCs w:val="24"/>
              </w:rPr>
              <w:fldChar w:fldCharType="end"/>
            </w:r>
          </w:hyperlink>
        </w:p>
        <w:p w14:paraId="1C007063" w14:textId="2FB1957B"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23" w:history="1">
            <w:r w:rsidR="00A43347" w:rsidRPr="00A43347">
              <w:rPr>
                <w:rStyle w:val="Hyperlink"/>
                <w:rFonts w:ascii="Arial" w:hAnsi="Arial" w:cs="Arial"/>
                <w:noProof/>
                <w:sz w:val="24"/>
                <w:szCs w:val="24"/>
              </w:rPr>
              <w:t>3.2.5</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Financial services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_Toc4601323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27</w:t>
            </w:r>
            <w:r w:rsidR="00A43347" w:rsidRPr="00A43347">
              <w:rPr>
                <w:rFonts w:ascii="Arial" w:hAnsi="Arial" w:cs="Arial"/>
                <w:noProof/>
                <w:webHidden/>
                <w:sz w:val="24"/>
                <w:szCs w:val="24"/>
              </w:rPr>
              <w:fldChar w:fldCharType="end"/>
            </w:r>
          </w:hyperlink>
        </w:p>
        <w:p w14:paraId="57E43C49" w14:textId="51669951"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24" w:history="1">
            <w:r w:rsidR="00A43347" w:rsidRPr="00A43347">
              <w:rPr>
                <w:rStyle w:val="Hyperlink"/>
                <w:rFonts w:ascii="Arial" w:hAnsi="Arial" w:cs="Arial"/>
                <w:noProof/>
                <w:sz w:val="24"/>
                <w:szCs w:val="24"/>
              </w:rPr>
              <w:t>3.2.6</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Social Protection</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_Toc4601324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27</w:t>
            </w:r>
            <w:r w:rsidR="00A43347" w:rsidRPr="00A43347">
              <w:rPr>
                <w:rFonts w:ascii="Arial" w:hAnsi="Arial" w:cs="Arial"/>
                <w:noProof/>
                <w:webHidden/>
                <w:sz w:val="24"/>
                <w:szCs w:val="24"/>
              </w:rPr>
              <w:fldChar w:fldCharType="end"/>
            </w:r>
          </w:hyperlink>
        </w:p>
        <w:p w14:paraId="69E9B0CE" w14:textId="7BA02551"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25" w:history="1">
            <w:r w:rsidR="00A43347" w:rsidRPr="00A43347">
              <w:rPr>
                <w:rStyle w:val="Hyperlink"/>
                <w:rFonts w:ascii="Arial" w:hAnsi="Arial" w:cs="Arial"/>
                <w:noProof/>
                <w:sz w:val="24"/>
                <w:szCs w:val="24"/>
              </w:rPr>
              <w:t>3.2.7</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Summary of studies reporting social protection-related outcomes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_Toc4601325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27</w:t>
            </w:r>
            <w:r w:rsidR="00A43347" w:rsidRPr="00A43347">
              <w:rPr>
                <w:rFonts w:ascii="Arial" w:hAnsi="Arial" w:cs="Arial"/>
                <w:noProof/>
                <w:webHidden/>
                <w:sz w:val="24"/>
                <w:szCs w:val="24"/>
              </w:rPr>
              <w:fldChar w:fldCharType="end"/>
            </w:r>
          </w:hyperlink>
        </w:p>
        <w:p w14:paraId="4530CB71" w14:textId="12EBD43E"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26" w:history="1">
            <w:r w:rsidR="00A43347" w:rsidRPr="00A43347">
              <w:rPr>
                <w:rStyle w:val="Hyperlink"/>
                <w:rFonts w:ascii="Arial" w:hAnsi="Arial" w:cs="Arial"/>
                <w:noProof/>
                <w:sz w:val="24"/>
                <w:szCs w:val="24"/>
              </w:rPr>
              <w:t>3.2.8</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Quality overview of individual studies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_Toc4601326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28</w:t>
            </w:r>
            <w:r w:rsidR="00A43347" w:rsidRPr="00A43347">
              <w:rPr>
                <w:rFonts w:ascii="Arial" w:hAnsi="Arial" w:cs="Arial"/>
                <w:noProof/>
                <w:webHidden/>
                <w:sz w:val="24"/>
                <w:szCs w:val="24"/>
              </w:rPr>
              <w:fldChar w:fldCharType="end"/>
            </w:r>
          </w:hyperlink>
        </w:p>
        <w:p w14:paraId="7BF98A82" w14:textId="58F2A598" w:rsidR="00A43347" w:rsidRPr="00A43347" w:rsidRDefault="00A51ED8">
          <w:pPr>
            <w:pStyle w:val="TOC1"/>
            <w:tabs>
              <w:tab w:val="left" w:pos="440"/>
              <w:tab w:val="right" w:leader="dot" w:pos="9350"/>
            </w:tabs>
            <w:rPr>
              <w:rFonts w:ascii="Arial" w:eastAsiaTheme="minorEastAsia" w:hAnsi="Arial" w:cs="Arial"/>
              <w:noProof/>
              <w:sz w:val="24"/>
              <w:szCs w:val="24"/>
              <w:lang w:val="en-GB" w:eastAsia="en-GB"/>
            </w:rPr>
          </w:pPr>
          <w:hyperlink w:anchor="_Toc4601327" w:history="1">
            <w:r w:rsidR="00A43347" w:rsidRPr="00A43347">
              <w:rPr>
                <w:rStyle w:val="Hyperlink"/>
                <w:rFonts w:ascii="Arial" w:hAnsi="Arial" w:cs="Arial"/>
                <w:noProof/>
                <w:sz w:val="24"/>
                <w:szCs w:val="24"/>
              </w:rPr>
              <w:t>4</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Discussion</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_Toc4601327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29</w:t>
            </w:r>
            <w:r w:rsidR="00A43347" w:rsidRPr="00A43347">
              <w:rPr>
                <w:rFonts w:ascii="Arial" w:hAnsi="Arial" w:cs="Arial"/>
                <w:noProof/>
                <w:webHidden/>
                <w:sz w:val="24"/>
                <w:szCs w:val="24"/>
              </w:rPr>
              <w:fldChar w:fldCharType="end"/>
            </w:r>
          </w:hyperlink>
        </w:p>
        <w:p w14:paraId="2F43A2FA" w14:textId="55E4DF00"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28" w:history="1">
            <w:r w:rsidR="00A43347" w:rsidRPr="00A43347">
              <w:rPr>
                <w:rStyle w:val="Hyperlink"/>
                <w:rFonts w:ascii="Arial" w:hAnsi="Arial" w:cs="Arial"/>
                <w:noProof/>
                <w:sz w:val="24"/>
                <w:szCs w:val="24"/>
              </w:rPr>
              <w:t>4.1</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Overview of key results and evidence gaps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_Toc4601328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29</w:t>
            </w:r>
            <w:r w:rsidR="00A43347" w:rsidRPr="00A43347">
              <w:rPr>
                <w:rFonts w:ascii="Arial" w:hAnsi="Arial" w:cs="Arial"/>
                <w:noProof/>
                <w:webHidden/>
                <w:sz w:val="24"/>
                <w:szCs w:val="24"/>
              </w:rPr>
              <w:fldChar w:fldCharType="end"/>
            </w:r>
          </w:hyperlink>
        </w:p>
        <w:p w14:paraId="50D00D23" w14:textId="229A67D0"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29" w:history="1">
            <w:r w:rsidR="00A43347" w:rsidRPr="00A43347">
              <w:rPr>
                <w:rStyle w:val="Hyperlink"/>
                <w:rFonts w:ascii="Arial" w:hAnsi="Arial" w:cs="Arial"/>
                <w:noProof/>
                <w:sz w:val="24"/>
                <w:szCs w:val="24"/>
              </w:rPr>
              <w:t>4.2</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Consideration of findings against broader literature</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_Toc4601329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32</w:t>
            </w:r>
            <w:r w:rsidR="00A43347" w:rsidRPr="00A43347">
              <w:rPr>
                <w:rFonts w:ascii="Arial" w:hAnsi="Arial" w:cs="Arial"/>
                <w:noProof/>
                <w:webHidden/>
                <w:sz w:val="24"/>
                <w:szCs w:val="24"/>
              </w:rPr>
              <w:fldChar w:fldCharType="end"/>
            </w:r>
          </w:hyperlink>
        </w:p>
        <w:p w14:paraId="5894DA05" w14:textId="019759B4"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30" w:history="1">
            <w:r w:rsidR="00A43347" w:rsidRPr="00A43347">
              <w:rPr>
                <w:rStyle w:val="Hyperlink"/>
                <w:rFonts w:ascii="Arial" w:hAnsi="Arial" w:cs="Arial"/>
                <w:noProof/>
                <w:sz w:val="24"/>
                <w:szCs w:val="24"/>
              </w:rPr>
              <w:t>4.3</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Strengths and limitations of Rapid Evidence Assessment</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_Toc4601330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33</w:t>
            </w:r>
            <w:r w:rsidR="00A43347" w:rsidRPr="00A43347">
              <w:rPr>
                <w:rFonts w:ascii="Arial" w:hAnsi="Arial" w:cs="Arial"/>
                <w:noProof/>
                <w:webHidden/>
                <w:sz w:val="24"/>
                <w:szCs w:val="24"/>
              </w:rPr>
              <w:fldChar w:fldCharType="end"/>
            </w:r>
          </w:hyperlink>
        </w:p>
        <w:p w14:paraId="617CD7A4" w14:textId="3E0B85F2"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31" w:history="1">
            <w:r w:rsidR="00A43347" w:rsidRPr="00A43347">
              <w:rPr>
                <w:rStyle w:val="Hyperlink"/>
                <w:rFonts w:ascii="Arial" w:hAnsi="Arial" w:cs="Arial"/>
                <w:noProof/>
                <w:sz w:val="24"/>
                <w:szCs w:val="24"/>
              </w:rPr>
              <w:t>4.4</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Implications of Rapid Evidence Assessment</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_Toc4601331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34</w:t>
            </w:r>
            <w:r w:rsidR="00A43347" w:rsidRPr="00A43347">
              <w:rPr>
                <w:rFonts w:ascii="Arial" w:hAnsi="Arial" w:cs="Arial"/>
                <w:noProof/>
                <w:webHidden/>
                <w:sz w:val="24"/>
                <w:szCs w:val="24"/>
              </w:rPr>
              <w:fldChar w:fldCharType="end"/>
            </w:r>
          </w:hyperlink>
        </w:p>
        <w:p w14:paraId="0D69A904" w14:textId="3825D3ED"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32" w:history="1">
            <w:r w:rsidR="00A43347" w:rsidRPr="00A43347">
              <w:rPr>
                <w:rStyle w:val="Hyperlink"/>
                <w:rFonts w:ascii="Arial" w:hAnsi="Arial" w:cs="Arial"/>
                <w:noProof/>
                <w:sz w:val="24"/>
                <w:szCs w:val="24"/>
              </w:rPr>
              <w:t>4.4.1</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Policy and Practice</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_Toc4601332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34</w:t>
            </w:r>
            <w:r w:rsidR="00A43347" w:rsidRPr="00A43347">
              <w:rPr>
                <w:rFonts w:ascii="Arial" w:hAnsi="Arial" w:cs="Arial"/>
                <w:noProof/>
                <w:webHidden/>
                <w:sz w:val="24"/>
                <w:szCs w:val="24"/>
              </w:rPr>
              <w:fldChar w:fldCharType="end"/>
            </w:r>
          </w:hyperlink>
        </w:p>
        <w:p w14:paraId="2985AA4A" w14:textId="15E56113" w:rsidR="00A43347" w:rsidRPr="00A43347" w:rsidRDefault="00A51ED8">
          <w:pPr>
            <w:pStyle w:val="TOC3"/>
            <w:tabs>
              <w:tab w:val="left" w:pos="1320"/>
              <w:tab w:val="right" w:leader="dot" w:pos="9350"/>
            </w:tabs>
            <w:rPr>
              <w:rFonts w:ascii="Arial" w:eastAsiaTheme="minorEastAsia" w:hAnsi="Arial" w:cs="Arial"/>
              <w:noProof/>
              <w:sz w:val="24"/>
              <w:szCs w:val="24"/>
              <w:lang w:val="en-GB" w:eastAsia="en-GB"/>
            </w:rPr>
          </w:pPr>
          <w:hyperlink w:anchor="_Toc4601333" w:history="1">
            <w:r w:rsidR="00A43347" w:rsidRPr="00A43347">
              <w:rPr>
                <w:rStyle w:val="Hyperlink"/>
                <w:rFonts w:ascii="Arial" w:hAnsi="Arial" w:cs="Arial"/>
                <w:noProof/>
                <w:sz w:val="24"/>
                <w:szCs w:val="24"/>
              </w:rPr>
              <w:t>4.4.2</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Research</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_Toc4601333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35</w:t>
            </w:r>
            <w:r w:rsidR="00A43347" w:rsidRPr="00A43347">
              <w:rPr>
                <w:rFonts w:ascii="Arial" w:hAnsi="Arial" w:cs="Arial"/>
                <w:noProof/>
                <w:webHidden/>
                <w:sz w:val="24"/>
                <w:szCs w:val="24"/>
              </w:rPr>
              <w:fldChar w:fldCharType="end"/>
            </w:r>
          </w:hyperlink>
        </w:p>
        <w:p w14:paraId="07E29654" w14:textId="27A11B84"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34" w:history="1">
            <w:r w:rsidR="00A43347" w:rsidRPr="00A43347">
              <w:rPr>
                <w:rStyle w:val="Hyperlink"/>
                <w:rFonts w:ascii="Arial" w:hAnsi="Arial" w:cs="Arial"/>
                <w:noProof/>
                <w:sz w:val="24"/>
                <w:szCs w:val="24"/>
              </w:rPr>
              <w:t>4.5</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Conclusions and recommendations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_Toc4601334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36</w:t>
            </w:r>
            <w:r w:rsidR="00A43347" w:rsidRPr="00A43347">
              <w:rPr>
                <w:rFonts w:ascii="Arial" w:hAnsi="Arial" w:cs="Arial"/>
                <w:noProof/>
                <w:webHidden/>
                <w:sz w:val="24"/>
                <w:szCs w:val="24"/>
              </w:rPr>
              <w:fldChar w:fldCharType="end"/>
            </w:r>
          </w:hyperlink>
        </w:p>
        <w:p w14:paraId="1AADC5E5" w14:textId="7D879963" w:rsidR="00A43347" w:rsidRPr="00A43347" w:rsidRDefault="00A51ED8">
          <w:pPr>
            <w:pStyle w:val="TOC2"/>
            <w:tabs>
              <w:tab w:val="left" w:pos="880"/>
              <w:tab w:val="right" w:leader="dot" w:pos="9350"/>
            </w:tabs>
            <w:rPr>
              <w:rFonts w:ascii="Arial" w:eastAsiaTheme="minorEastAsia" w:hAnsi="Arial" w:cs="Arial"/>
              <w:noProof/>
              <w:sz w:val="24"/>
              <w:szCs w:val="24"/>
              <w:lang w:val="en-GB" w:eastAsia="en-GB"/>
            </w:rPr>
          </w:pPr>
          <w:hyperlink w:anchor="_Toc4601335" w:history="1">
            <w:r w:rsidR="00A43347" w:rsidRPr="00A43347">
              <w:rPr>
                <w:rStyle w:val="Hyperlink"/>
                <w:rFonts w:ascii="Arial" w:hAnsi="Arial" w:cs="Arial"/>
                <w:noProof/>
                <w:sz w:val="24"/>
                <w:szCs w:val="24"/>
              </w:rPr>
              <w:t>4.6</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Recommendations: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_Toc4601335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36</w:t>
            </w:r>
            <w:r w:rsidR="00A43347" w:rsidRPr="00A43347">
              <w:rPr>
                <w:rFonts w:ascii="Arial" w:hAnsi="Arial" w:cs="Arial"/>
                <w:noProof/>
                <w:webHidden/>
                <w:sz w:val="24"/>
                <w:szCs w:val="24"/>
              </w:rPr>
              <w:fldChar w:fldCharType="end"/>
            </w:r>
          </w:hyperlink>
        </w:p>
        <w:p w14:paraId="178DB092" w14:textId="659182B3" w:rsidR="00A43347" w:rsidRPr="00A43347" w:rsidRDefault="00A51ED8">
          <w:pPr>
            <w:pStyle w:val="TOC1"/>
            <w:tabs>
              <w:tab w:val="left" w:pos="440"/>
              <w:tab w:val="right" w:leader="dot" w:pos="9350"/>
            </w:tabs>
            <w:rPr>
              <w:rFonts w:ascii="Arial" w:eastAsiaTheme="minorEastAsia" w:hAnsi="Arial" w:cs="Arial"/>
              <w:noProof/>
              <w:sz w:val="24"/>
              <w:szCs w:val="24"/>
              <w:lang w:val="en-GB" w:eastAsia="en-GB"/>
            </w:rPr>
          </w:pPr>
          <w:hyperlink w:anchor="_Toc4601336" w:history="1">
            <w:r w:rsidR="00A43347" w:rsidRPr="00A43347">
              <w:rPr>
                <w:rStyle w:val="Hyperlink"/>
                <w:rFonts w:ascii="Arial" w:hAnsi="Arial" w:cs="Arial"/>
                <w:noProof/>
                <w:sz w:val="24"/>
                <w:szCs w:val="24"/>
              </w:rPr>
              <w:t>5</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References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_Toc4601336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37</w:t>
            </w:r>
            <w:r w:rsidR="00A43347" w:rsidRPr="00A43347">
              <w:rPr>
                <w:rFonts w:ascii="Arial" w:hAnsi="Arial" w:cs="Arial"/>
                <w:noProof/>
                <w:webHidden/>
                <w:sz w:val="24"/>
                <w:szCs w:val="24"/>
              </w:rPr>
              <w:fldChar w:fldCharType="end"/>
            </w:r>
          </w:hyperlink>
        </w:p>
        <w:p w14:paraId="31BB845E" w14:textId="067E02A5" w:rsidR="00A43347" w:rsidRDefault="00A51ED8">
          <w:pPr>
            <w:pStyle w:val="TOC1"/>
            <w:tabs>
              <w:tab w:val="left" w:pos="440"/>
              <w:tab w:val="right" w:leader="dot" w:pos="9350"/>
            </w:tabs>
            <w:rPr>
              <w:rFonts w:eastAsiaTheme="minorEastAsia"/>
              <w:noProof/>
              <w:lang w:val="en-GB" w:eastAsia="en-GB"/>
            </w:rPr>
          </w:pPr>
          <w:hyperlink w:anchor="_Toc4601337" w:history="1">
            <w:r w:rsidR="00A43347" w:rsidRPr="00A43347">
              <w:rPr>
                <w:rStyle w:val="Hyperlink"/>
                <w:rFonts w:ascii="Arial" w:hAnsi="Arial" w:cs="Arial"/>
                <w:noProof/>
                <w:sz w:val="24"/>
                <w:szCs w:val="24"/>
              </w:rPr>
              <w:t>6</w:t>
            </w:r>
            <w:r w:rsidR="00A43347" w:rsidRPr="00A43347">
              <w:rPr>
                <w:rFonts w:ascii="Arial" w:eastAsiaTheme="minorEastAsia" w:hAnsi="Arial" w:cs="Arial"/>
                <w:noProof/>
                <w:sz w:val="24"/>
                <w:szCs w:val="24"/>
                <w:lang w:val="en-GB" w:eastAsia="en-GB"/>
              </w:rPr>
              <w:tab/>
            </w:r>
            <w:r w:rsidR="00A43347" w:rsidRPr="00A43347">
              <w:rPr>
                <w:rStyle w:val="Hyperlink"/>
                <w:rFonts w:ascii="Arial" w:hAnsi="Arial" w:cs="Arial"/>
                <w:noProof/>
                <w:sz w:val="24"/>
                <w:szCs w:val="24"/>
              </w:rPr>
              <w:t>List of Abbreviations</w:t>
            </w:r>
            <w:r w:rsidR="00A43347" w:rsidRPr="00A43347">
              <w:rPr>
                <w:rFonts w:ascii="Arial" w:hAnsi="Arial" w:cs="Arial"/>
                <w:noProof/>
                <w:webHidden/>
                <w:sz w:val="24"/>
                <w:szCs w:val="24"/>
              </w:rPr>
              <w:tab/>
            </w:r>
            <w:r w:rsidR="00A43347" w:rsidRPr="00A43347">
              <w:rPr>
                <w:rFonts w:ascii="Arial" w:hAnsi="Arial" w:cs="Arial"/>
                <w:noProof/>
                <w:webHidden/>
                <w:sz w:val="24"/>
                <w:szCs w:val="24"/>
              </w:rPr>
              <w:fldChar w:fldCharType="begin"/>
            </w:r>
            <w:r w:rsidR="00A43347" w:rsidRPr="00A43347">
              <w:rPr>
                <w:rFonts w:ascii="Arial" w:hAnsi="Arial" w:cs="Arial"/>
                <w:noProof/>
                <w:webHidden/>
                <w:sz w:val="24"/>
                <w:szCs w:val="24"/>
              </w:rPr>
              <w:instrText xml:space="preserve"> PAGEREF _Toc4601337 \h </w:instrText>
            </w:r>
            <w:r w:rsidR="00A43347" w:rsidRPr="00A43347">
              <w:rPr>
                <w:rFonts w:ascii="Arial" w:hAnsi="Arial" w:cs="Arial"/>
                <w:noProof/>
                <w:webHidden/>
                <w:sz w:val="24"/>
                <w:szCs w:val="24"/>
              </w:rPr>
            </w:r>
            <w:r w:rsidR="00A43347" w:rsidRPr="00A43347">
              <w:rPr>
                <w:rFonts w:ascii="Arial" w:hAnsi="Arial" w:cs="Arial"/>
                <w:noProof/>
                <w:webHidden/>
                <w:sz w:val="24"/>
                <w:szCs w:val="24"/>
              </w:rPr>
              <w:fldChar w:fldCharType="separate"/>
            </w:r>
            <w:r w:rsidR="00B53B87">
              <w:rPr>
                <w:rFonts w:ascii="Arial" w:hAnsi="Arial" w:cs="Arial"/>
                <w:noProof/>
                <w:webHidden/>
                <w:sz w:val="24"/>
                <w:szCs w:val="24"/>
              </w:rPr>
              <w:t>40</w:t>
            </w:r>
            <w:r w:rsidR="00A43347" w:rsidRPr="00A43347">
              <w:rPr>
                <w:rFonts w:ascii="Arial" w:hAnsi="Arial" w:cs="Arial"/>
                <w:noProof/>
                <w:webHidden/>
                <w:sz w:val="24"/>
                <w:szCs w:val="24"/>
              </w:rPr>
              <w:fldChar w:fldCharType="end"/>
            </w:r>
          </w:hyperlink>
        </w:p>
        <w:p w14:paraId="55828C70" w14:textId="25E39AD8" w:rsidR="004A5DAC" w:rsidRPr="00F2152E" w:rsidRDefault="004A5DAC" w:rsidP="004A5DAC">
          <w:pPr>
            <w:rPr>
              <w:rFonts w:ascii="Arial" w:hAnsi="Arial" w:cs="Arial"/>
              <w:sz w:val="24"/>
              <w:szCs w:val="24"/>
            </w:rPr>
          </w:pPr>
          <w:r w:rsidRPr="00F2152E">
            <w:rPr>
              <w:rFonts w:ascii="Arial" w:hAnsi="Arial" w:cs="Arial"/>
              <w:b/>
              <w:bCs/>
              <w:noProof/>
              <w:sz w:val="24"/>
              <w:szCs w:val="24"/>
            </w:rPr>
            <w:fldChar w:fldCharType="end"/>
          </w:r>
        </w:p>
      </w:sdtContent>
    </w:sdt>
    <w:p w14:paraId="4168A34A" w14:textId="77777777" w:rsidR="002231FE" w:rsidRDefault="002231FE">
      <w:pPr>
        <w:rPr>
          <w:rFonts w:ascii="Verdana" w:eastAsiaTheme="majorEastAsia" w:hAnsi="Verdana" w:cstheme="majorBidi"/>
          <w:color w:val="2E74B5" w:themeColor="accent1" w:themeShade="BF"/>
          <w:sz w:val="36"/>
          <w:szCs w:val="32"/>
          <w:lang w:val="en-GB"/>
        </w:rPr>
      </w:pPr>
      <w:r>
        <w:br w:type="page"/>
      </w:r>
    </w:p>
    <w:p w14:paraId="0C529AC7" w14:textId="15C1A877" w:rsidR="004A5DAC" w:rsidRPr="000E2F4E" w:rsidRDefault="004A5DAC" w:rsidP="004A5DAC">
      <w:pPr>
        <w:pStyle w:val="Heading1"/>
        <w:numPr>
          <w:ilvl w:val="0"/>
          <w:numId w:val="14"/>
        </w:numPr>
      </w:pPr>
      <w:bookmarkStart w:id="2" w:name="_Toc4601306"/>
      <w:r w:rsidRPr="000E2F4E">
        <w:lastRenderedPageBreak/>
        <w:t>Background</w:t>
      </w:r>
      <w:bookmarkEnd w:id="2"/>
      <w:r w:rsidRPr="000E2F4E">
        <w:t xml:space="preserve"> </w:t>
      </w:r>
    </w:p>
    <w:p w14:paraId="49B5A3CC" w14:textId="2B0FD9E8" w:rsidR="004D0E64" w:rsidRDefault="004A5DAC" w:rsidP="004D0E64">
      <w:pPr>
        <w:pStyle w:val="Heading2"/>
      </w:pPr>
      <w:bookmarkStart w:id="3" w:name="_Toc4601307"/>
      <w:r>
        <w:t>People with</w:t>
      </w:r>
      <w:r w:rsidRPr="000E2F4E">
        <w:t xml:space="preserve"> disabilit</w:t>
      </w:r>
      <w:r>
        <w:t>ies</w:t>
      </w:r>
      <w:r w:rsidRPr="000E2F4E">
        <w:t xml:space="preserve"> and exclusion from </w:t>
      </w:r>
      <w:r>
        <w:t>livelihood opportunities</w:t>
      </w:r>
      <w:bookmarkEnd w:id="3"/>
    </w:p>
    <w:p w14:paraId="0F2A4B89" w14:textId="3EAFAA99" w:rsidR="005E2DE8" w:rsidRPr="006B5DB6" w:rsidRDefault="002231FE" w:rsidP="002231FE">
      <w:pPr>
        <w:rPr>
          <w:rFonts w:ascii="Arial" w:hAnsi="Arial" w:cs="Arial"/>
          <w:sz w:val="24"/>
          <w:szCs w:val="24"/>
        </w:rPr>
      </w:pPr>
      <w:r w:rsidRPr="006B5DB6">
        <w:rPr>
          <w:rFonts w:ascii="Arial" w:hAnsi="Arial" w:cs="Arial"/>
          <w:sz w:val="24"/>
          <w:szCs w:val="24"/>
        </w:rPr>
        <w:t>The 2011 World Report on Disability, produced by the World Health Organization (WHO) and the World Bank, estimated that more than 1 billion persons in the world have some form of disability. This figure corresponds to about 15% of the world's population</w:t>
      </w:r>
      <w:r w:rsidR="006B5DB6">
        <w:rPr>
          <w:rFonts w:ascii="Arial" w:hAnsi="Arial" w:cs="Arial"/>
          <w:sz w:val="24"/>
          <w:szCs w:val="24"/>
        </w:rPr>
        <w:t>.</w:t>
      </w:r>
      <w:r w:rsidRPr="006B5DB6">
        <w:rPr>
          <w:rFonts w:ascii="Arial" w:hAnsi="Arial" w:cs="Arial"/>
          <w:sz w:val="24"/>
          <w:szCs w:val="24"/>
        </w:rPr>
        <w:fldChar w:fldCharType="begin"/>
      </w:r>
      <w:r w:rsidR="00920E18" w:rsidRPr="006B5DB6">
        <w:rPr>
          <w:rFonts w:ascii="Arial" w:hAnsi="Arial" w:cs="Arial"/>
          <w:sz w:val="24"/>
          <w:szCs w:val="24"/>
        </w:rPr>
        <w:instrText xml:space="preserve"> ADDIN EN.CITE &lt;EndNote&gt;&lt;Cite&gt;&lt;Author&gt;WHO&lt;/Author&gt;&lt;Year&gt;2011&lt;/Year&gt;&lt;RecNum&gt;6&lt;/RecNum&gt;&lt;DisplayText&gt;&lt;style face="superscript"&gt;2&lt;/style&gt;&lt;/DisplayText&gt;&lt;record&gt;&lt;rec-number&gt;6&lt;/rec-number&gt;&lt;foreign-keys&gt;&lt;key app="EN" db-id="etptze9dop05vvex0v0vpv5rsrs0psf20rp5" timestamp="1375870298"&gt;6&lt;/key&gt;&lt;/foreign-keys&gt;&lt;ref-type name="Book"&gt;6&lt;/ref-type&gt;&lt;contributors&gt;&lt;authors&gt;&lt;author&gt;WHO&lt;/author&gt;&lt;/authors&gt;&lt;/contributors&gt;&lt;titles&gt;&lt;title&gt;World Report on Disability&lt;/title&gt;&lt;/titles&gt;&lt;dates&gt;&lt;year&gt;2011&lt;/year&gt;&lt;/dates&gt;&lt;pub-location&gt;Geneva&lt;/pub-location&gt;&lt;publisher&gt;World Health Organisation&lt;/publisher&gt;&lt;urls&gt;&lt;/urls&gt;&lt;/record&gt;&lt;/Cite&gt;&lt;/EndNote&gt;</w:instrText>
      </w:r>
      <w:r w:rsidRPr="006B5DB6">
        <w:rPr>
          <w:rFonts w:ascii="Arial" w:hAnsi="Arial" w:cs="Arial"/>
          <w:sz w:val="24"/>
          <w:szCs w:val="24"/>
        </w:rPr>
        <w:fldChar w:fldCharType="separate"/>
      </w:r>
      <w:r w:rsidR="00920E18" w:rsidRPr="006B5DB6">
        <w:rPr>
          <w:rFonts w:ascii="Arial" w:hAnsi="Arial" w:cs="Arial"/>
          <w:noProof/>
          <w:sz w:val="24"/>
          <w:szCs w:val="24"/>
          <w:vertAlign w:val="superscript"/>
        </w:rPr>
        <w:t>2</w:t>
      </w:r>
      <w:r w:rsidRPr="006B5DB6">
        <w:rPr>
          <w:rFonts w:ascii="Arial" w:hAnsi="Arial" w:cs="Arial"/>
          <w:sz w:val="24"/>
          <w:szCs w:val="24"/>
        </w:rPr>
        <w:fldChar w:fldCharType="end"/>
      </w:r>
      <w:r w:rsidRPr="006B5DB6">
        <w:rPr>
          <w:rFonts w:ascii="Arial" w:hAnsi="Arial" w:cs="Arial"/>
          <w:sz w:val="24"/>
          <w:szCs w:val="24"/>
        </w:rPr>
        <w:t xml:space="preserve"> </w:t>
      </w:r>
      <w:r w:rsidR="005E2DE8" w:rsidRPr="006B5DB6">
        <w:rPr>
          <w:rFonts w:ascii="Arial" w:hAnsi="Arial" w:cs="Arial"/>
          <w:sz w:val="24"/>
          <w:szCs w:val="24"/>
        </w:rPr>
        <w:t>Disability is most common in older people and among women. Consequently, the magnitude of global disability is likely to rise further in the coming decades, with continued global population growth and ageing.</w:t>
      </w:r>
    </w:p>
    <w:p w14:paraId="0E66A09F" w14:textId="77777777" w:rsidR="0097525C" w:rsidRPr="006B5DB6" w:rsidRDefault="0097525C" w:rsidP="002231FE">
      <w:pPr>
        <w:rPr>
          <w:rFonts w:ascii="Arial" w:hAnsi="Arial" w:cs="Arial"/>
          <w:sz w:val="24"/>
          <w:szCs w:val="24"/>
        </w:rPr>
      </w:pPr>
    </w:p>
    <w:tbl>
      <w:tblPr>
        <w:tblStyle w:val="TableGrid"/>
        <w:tblpPr w:leftFromText="180" w:rightFromText="180" w:vertAnchor="text" w:horzAnchor="margin" w:tblpY="3"/>
        <w:tblW w:w="0" w:type="auto"/>
        <w:tblLook w:val="04A0" w:firstRow="1" w:lastRow="0" w:firstColumn="1" w:lastColumn="0" w:noHBand="0" w:noVBand="1"/>
      </w:tblPr>
      <w:tblGrid>
        <w:gridCol w:w="9350"/>
      </w:tblGrid>
      <w:tr w:rsidR="005E2DE8" w:rsidRPr="006B5DB6" w14:paraId="628AAB02" w14:textId="77777777" w:rsidTr="005E2DE8">
        <w:tc>
          <w:tcPr>
            <w:tcW w:w="9350" w:type="dxa"/>
          </w:tcPr>
          <w:p w14:paraId="5AC694C5" w14:textId="77777777" w:rsidR="005E2DE8" w:rsidRPr="006B5DB6" w:rsidRDefault="005E2DE8" w:rsidP="005E2DE8">
            <w:pPr>
              <w:rPr>
                <w:rFonts w:ascii="Arial" w:hAnsi="Arial" w:cs="Arial"/>
                <w:sz w:val="24"/>
                <w:szCs w:val="24"/>
                <w:lang w:val="en-GB"/>
              </w:rPr>
            </w:pPr>
            <w:r w:rsidRPr="00857D9E">
              <w:rPr>
                <w:rFonts w:ascii="Arial" w:hAnsi="Arial" w:cs="Arial"/>
                <w:b/>
                <w:sz w:val="24"/>
                <w:szCs w:val="24"/>
                <w:lang w:val="en-GB"/>
              </w:rPr>
              <w:t>Box 1</w:t>
            </w:r>
            <w:r w:rsidRPr="006B5DB6">
              <w:rPr>
                <w:rFonts w:ascii="Arial" w:hAnsi="Arial" w:cs="Arial"/>
                <w:sz w:val="24"/>
                <w:szCs w:val="24"/>
                <w:lang w:val="en-GB"/>
              </w:rPr>
              <w:t>: What is disability?</w:t>
            </w:r>
          </w:p>
          <w:p w14:paraId="10B21F7E" w14:textId="20532C69" w:rsidR="005E2DE8" w:rsidRPr="006B5DB6" w:rsidRDefault="005E2DE8" w:rsidP="005E2DE8">
            <w:pPr>
              <w:pStyle w:val="Default"/>
              <w:rPr>
                <w:rFonts w:ascii="Arial" w:hAnsi="Arial" w:cs="Arial"/>
              </w:rPr>
            </w:pPr>
            <w:r w:rsidRPr="006B5DB6">
              <w:rPr>
                <w:rFonts w:ascii="Arial" w:hAnsi="Arial" w:cs="Arial"/>
              </w:rPr>
              <w:t xml:space="preserve">The United Nations Convention on the Rights of Persons with Disability defines disability as </w:t>
            </w:r>
            <w:r w:rsidRPr="006B5DB6">
              <w:rPr>
                <w:rFonts w:ascii="Arial" w:hAnsi="Arial" w:cs="Arial"/>
                <w:i/>
              </w:rPr>
              <w:t>“long-term physical, mental, intellectual or sensory impairments which, in interaction with various barriers, may hinder [a person’s] full and effective participation in society on an equal basis with others”</w:t>
            </w:r>
            <w:r w:rsidR="006B5DB6">
              <w:rPr>
                <w:rFonts w:ascii="Arial" w:hAnsi="Arial" w:cs="Arial"/>
                <w:i/>
              </w:rPr>
              <w:t>.</w:t>
            </w:r>
            <w:r w:rsidRPr="006B5DB6">
              <w:rPr>
                <w:rFonts w:ascii="Arial" w:hAnsi="Arial" w:cs="Arial"/>
              </w:rPr>
              <w:fldChar w:fldCharType="begin"/>
            </w:r>
            <w:r w:rsidR="00920E18" w:rsidRPr="006B5DB6">
              <w:rPr>
                <w:rFonts w:ascii="Arial" w:hAnsi="Arial" w:cs="Arial"/>
              </w:rPr>
              <w:instrText xml:space="preserve"> ADDIN EN.CITE &lt;EndNote&gt;&lt;Cite&gt;&lt;Author&gt;UN&lt;/Author&gt;&lt;Year&gt;2006&lt;/Year&gt;&lt;RecNum&gt;7&lt;/RecNum&gt;&lt;DisplayText&gt;&lt;style face="superscript"&gt;3&lt;/style&gt;&lt;/DisplayText&gt;&lt;record&gt;&lt;rec-number&gt;7&lt;/rec-number&gt;&lt;foreign-keys&gt;&lt;key app="EN" db-id="etptze9dop05vvex0v0vpv5rsrs0psf20rp5" timestamp="1375870427"&gt;7&lt;/key&gt;&lt;/foreign-keys&gt;&lt;ref-type name="Report"&gt;27&lt;/ref-type&gt;&lt;contributors&gt;&lt;authors&gt;&lt;author&gt;UN&lt;/author&gt;&lt;/authors&gt;&lt;/contributors&gt;&lt;titles&gt;&lt;title&gt;Convention on the rights of persons with disabilities&lt;/title&gt;&lt;/titles&gt;&lt;dates&gt;&lt;year&gt;2006&lt;/year&gt;&lt;/dates&gt;&lt;pub-location&gt;New York&lt;/pub-location&gt;&lt;publisher&gt;United Nations&lt;/publisher&gt;&lt;urls&gt;&lt;/urls&gt;&lt;/record&gt;&lt;/Cite&gt;&lt;/EndNote&gt;</w:instrText>
            </w:r>
            <w:r w:rsidRPr="006B5DB6">
              <w:rPr>
                <w:rFonts w:ascii="Arial" w:hAnsi="Arial" w:cs="Arial"/>
              </w:rPr>
              <w:fldChar w:fldCharType="separate"/>
            </w:r>
            <w:r w:rsidR="00920E18" w:rsidRPr="006B5DB6">
              <w:rPr>
                <w:rFonts w:ascii="Arial" w:hAnsi="Arial" w:cs="Arial"/>
                <w:noProof/>
                <w:vertAlign w:val="superscript"/>
              </w:rPr>
              <w:t>3</w:t>
            </w:r>
            <w:r w:rsidRPr="006B5DB6">
              <w:rPr>
                <w:rFonts w:ascii="Arial" w:hAnsi="Arial" w:cs="Arial"/>
              </w:rPr>
              <w:fldChar w:fldCharType="end"/>
            </w:r>
            <w:r w:rsidRPr="006B5DB6">
              <w:rPr>
                <w:rFonts w:ascii="Arial" w:hAnsi="Arial" w:cs="Arial"/>
              </w:rPr>
              <w:t xml:space="preserve"> </w:t>
            </w:r>
          </w:p>
          <w:p w14:paraId="1C6ED268" w14:textId="77777777" w:rsidR="005E2DE8" w:rsidRPr="006B5DB6" w:rsidRDefault="005E2DE8" w:rsidP="005E2DE8">
            <w:pPr>
              <w:pStyle w:val="Default"/>
              <w:rPr>
                <w:rFonts w:ascii="Arial" w:hAnsi="Arial" w:cs="Arial"/>
              </w:rPr>
            </w:pPr>
          </w:p>
        </w:tc>
      </w:tr>
    </w:tbl>
    <w:p w14:paraId="54ACA615" w14:textId="77777777" w:rsidR="005E2DE8" w:rsidRPr="006B5DB6" w:rsidRDefault="005E2DE8" w:rsidP="002231FE">
      <w:pPr>
        <w:rPr>
          <w:rFonts w:ascii="Arial" w:hAnsi="Arial" w:cs="Arial"/>
          <w:sz w:val="24"/>
          <w:szCs w:val="24"/>
        </w:rPr>
      </w:pPr>
    </w:p>
    <w:p w14:paraId="77F0B6DF" w14:textId="792CB1A4" w:rsidR="002231FE" w:rsidRPr="006B5DB6" w:rsidRDefault="002231FE" w:rsidP="002231FE">
      <w:pPr>
        <w:rPr>
          <w:rFonts w:ascii="Arial" w:hAnsi="Arial" w:cs="Arial"/>
          <w:sz w:val="24"/>
          <w:szCs w:val="24"/>
        </w:rPr>
      </w:pPr>
      <w:r w:rsidRPr="006B5DB6">
        <w:rPr>
          <w:rFonts w:ascii="Arial" w:hAnsi="Arial" w:cs="Arial"/>
          <w:sz w:val="24"/>
          <w:szCs w:val="24"/>
        </w:rPr>
        <w:t>There is clear evidence that disability and poverty are strongly linked. On a global level, there is higher disability prevalence (80%) in Low and Middle Income Countries (LMICs) than in high income countries</w:t>
      </w:r>
      <w:r w:rsidR="006B5DB6">
        <w:rPr>
          <w:rFonts w:ascii="Arial" w:hAnsi="Arial" w:cs="Arial"/>
          <w:sz w:val="24"/>
          <w:szCs w:val="24"/>
        </w:rPr>
        <w:t>.</w:t>
      </w:r>
      <w:r w:rsidRPr="006B5DB6">
        <w:rPr>
          <w:rFonts w:ascii="Arial" w:hAnsi="Arial" w:cs="Arial"/>
          <w:sz w:val="24"/>
          <w:szCs w:val="24"/>
        </w:rPr>
        <w:fldChar w:fldCharType="begin"/>
      </w:r>
      <w:r w:rsidR="00920E18" w:rsidRPr="006B5DB6">
        <w:rPr>
          <w:rFonts w:ascii="Arial" w:hAnsi="Arial" w:cs="Arial"/>
          <w:sz w:val="24"/>
          <w:szCs w:val="24"/>
        </w:rPr>
        <w:instrText xml:space="preserve"> ADDIN EN.CITE &lt;EndNote&gt;&lt;Cite&gt;&lt;Author&gt;WHO&lt;/Author&gt;&lt;Year&gt;2011&lt;/Year&gt;&lt;RecNum&gt;6&lt;/RecNum&gt;&lt;DisplayText&gt;&lt;style face="superscript"&gt;2&lt;/style&gt;&lt;/DisplayText&gt;&lt;record&gt;&lt;rec-number&gt;6&lt;/rec-number&gt;&lt;foreign-keys&gt;&lt;key app="EN" db-id="etptze9dop05vvex0v0vpv5rsrs0psf20rp5" timestamp="1375870298"&gt;6&lt;/key&gt;&lt;/foreign-keys&gt;&lt;ref-type name="Book"&gt;6&lt;/ref-type&gt;&lt;contributors&gt;&lt;authors&gt;&lt;author&gt;WHO&lt;/author&gt;&lt;/authors&gt;&lt;/contributors&gt;&lt;titles&gt;&lt;title&gt;World Report on Disability&lt;/title&gt;&lt;/titles&gt;&lt;dates&gt;&lt;year&gt;2011&lt;/year&gt;&lt;/dates&gt;&lt;pub-location&gt;Geneva&lt;/pub-location&gt;&lt;publisher&gt;World Health Organisation&lt;/publisher&gt;&lt;urls&gt;&lt;/urls&gt;&lt;/record&gt;&lt;/Cite&gt;&lt;/EndNote&gt;</w:instrText>
      </w:r>
      <w:r w:rsidRPr="006B5DB6">
        <w:rPr>
          <w:rFonts w:ascii="Arial" w:hAnsi="Arial" w:cs="Arial"/>
          <w:sz w:val="24"/>
          <w:szCs w:val="24"/>
        </w:rPr>
        <w:fldChar w:fldCharType="separate"/>
      </w:r>
      <w:r w:rsidR="00920E18" w:rsidRPr="006B5DB6">
        <w:rPr>
          <w:rFonts w:ascii="Arial" w:hAnsi="Arial" w:cs="Arial"/>
          <w:noProof/>
          <w:sz w:val="24"/>
          <w:szCs w:val="24"/>
          <w:vertAlign w:val="superscript"/>
        </w:rPr>
        <w:t>2</w:t>
      </w:r>
      <w:r w:rsidRPr="006B5DB6">
        <w:rPr>
          <w:rFonts w:ascii="Arial" w:hAnsi="Arial" w:cs="Arial"/>
          <w:sz w:val="24"/>
          <w:szCs w:val="24"/>
        </w:rPr>
        <w:fldChar w:fldCharType="end"/>
      </w:r>
      <w:r w:rsidRPr="006B5DB6">
        <w:rPr>
          <w:rFonts w:ascii="Arial" w:hAnsi="Arial" w:cs="Arial"/>
          <w:sz w:val="24"/>
          <w:szCs w:val="24"/>
        </w:rPr>
        <w:t xml:space="preserve"> Within countries, disability disproportionately affects the most disadvantaged sector of the population</w:t>
      </w:r>
      <w:r w:rsidR="004B0D79">
        <w:rPr>
          <w:rFonts w:ascii="Arial" w:hAnsi="Arial" w:cs="Arial"/>
          <w:sz w:val="24"/>
          <w:szCs w:val="24"/>
        </w:rPr>
        <w:t>, however poverty is measured</w:t>
      </w:r>
      <w:r w:rsidR="006B5DB6">
        <w:rPr>
          <w:rFonts w:ascii="Arial" w:hAnsi="Arial" w:cs="Arial"/>
          <w:sz w:val="24"/>
          <w:szCs w:val="24"/>
        </w:rPr>
        <w:t>.</w:t>
      </w:r>
      <w:r w:rsidRPr="006B5DB6">
        <w:rPr>
          <w:rFonts w:ascii="Arial" w:hAnsi="Arial" w:cs="Arial"/>
          <w:sz w:val="24"/>
          <w:szCs w:val="24"/>
        </w:rPr>
        <w:fldChar w:fldCharType="begin"/>
      </w:r>
      <w:r w:rsidR="00920E18" w:rsidRPr="006B5DB6">
        <w:rPr>
          <w:rFonts w:ascii="Arial" w:hAnsi="Arial" w:cs="Arial"/>
          <w:sz w:val="24"/>
          <w:szCs w:val="24"/>
        </w:rPr>
        <w:instrText xml:space="preserve"> ADDIN EN.CITE &lt;EndNote&gt;&lt;Cite&gt;&lt;Author&gt;Banks&lt;/Author&gt;&lt;Year&gt;2017&lt;/Year&gt;&lt;RecNum&gt;647&lt;/RecNum&gt;&lt;DisplayText&gt;&lt;style face="superscript"&gt;4&lt;/style&gt;&lt;/DisplayText&gt;&lt;record&gt;&lt;rec-number&gt;647&lt;/rec-number&gt;&lt;foreign-keys&gt;&lt;key app="EN" db-id="etptze9dop05vvex0v0vpv5rsrs0psf20rp5" timestamp="1515088119"&gt;647&lt;/key&gt;&lt;/foreign-keys&gt;&lt;ref-type name="Journal Article"&gt;17&lt;/ref-type&gt;&lt;contributors&gt;&lt;authors&gt;&lt;author&gt;Banks, L. M.&lt;/author&gt;&lt;author&gt;Kuper, H.&lt;/author&gt;&lt;author&gt;Polack, S.&lt;/author&gt;&lt;/authors&gt;&lt;/contributors&gt;&lt;auth-address&gt;International Centre for Evidence in Disability, Department of Clinical Research, London School of Hygiene &amp;amp; Tropical Medicine, London, United Kingdom.&lt;/auth-address&gt;&lt;titles&gt;&lt;title&gt;Poverty and disability in low- and middle-income countries: A systematic review&lt;/title&gt;&lt;secondary-title&gt;PLoS One&lt;/secondary-title&gt;&lt;/titles&gt;&lt;periodical&gt;&lt;full-title&gt;PLoS One&lt;/full-title&gt;&lt;/periodical&gt;&lt;pages&gt;e0189996&lt;/pages&gt;&lt;volume&gt;12&lt;/volume&gt;&lt;number&gt;12&lt;/number&gt;&lt;edition&gt;2017/12/22&lt;/edition&gt;&lt;dates&gt;&lt;year&gt;2017&lt;/year&gt;&lt;/dates&gt;&lt;isbn&gt;1932-6203 (Electronic)&amp;#xD;1932-6203 (Linking)&lt;/isbn&gt;&lt;accession-num&gt;29267388&lt;/accession-num&gt;&lt;urls&gt;&lt;related-urls&gt;&lt;url&gt;https://www.ncbi.nlm.nih.gov/pubmed/29267388&lt;/url&gt;&lt;/related-urls&gt;&lt;/urls&gt;&lt;electronic-resource-num&gt;10.1371/journal.pone.0189996&lt;/electronic-resource-num&gt;&lt;/record&gt;&lt;/Cite&gt;&lt;/EndNote&gt;</w:instrText>
      </w:r>
      <w:r w:rsidRPr="006B5DB6">
        <w:rPr>
          <w:rFonts w:ascii="Arial" w:hAnsi="Arial" w:cs="Arial"/>
          <w:sz w:val="24"/>
          <w:szCs w:val="24"/>
        </w:rPr>
        <w:fldChar w:fldCharType="separate"/>
      </w:r>
      <w:r w:rsidR="00920E18" w:rsidRPr="006B5DB6">
        <w:rPr>
          <w:rFonts w:ascii="Arial" w:hAnsi="Arial" w:cs="Arial"/>
          <w:noProof/>
          <w:sz w:val="24"/>
          <w:szCs w:val="24"/>
          <w:vertAlign w:val="superscript"/>
        </w:rPr>
        <w:t>4</w:t>
      </w:r>
      <w:r w:rsidRPr="006B5DB6">
        <w:rPr>
          <w:rFonts w:ascii="Arial" w:hAnsi="Arial" w:cs="Arial"/>
          <w:sz w:val="24"/>
          <w:szCs w:val="24"/>
        </w:rPr>
        <w:fldChar w:fldCharType="end"/>
      </w:r>
      <w:r w:rsidRPr="006B5DB6">
        <w:rPr>
          <w:rFonts w:ascii="Arial" w:hAnsi="Arial" w:cs="Arial"/>
          <w:sz w:val="24"/>
          <w:szCs w:val="24"/>
        </w:rPr>
        <w:t xml:space="preserve"> A key driver of the association between poverty and disability is </w:t>
      </w:r>
      <w:r w:rsidR="006B5DB6">
        <w:rPr>
          <w:rFonts w:ascii="Arial" w:hAnsi="Arial" w:cs="Arial"/>
          <w:sz w:val="24"/>
          <w:szCs w:val="24"/>
        </w:rPr>
        <w:t xml:space="preserve">believed to be </w:t>
      </w:r>
      <w:r w:rsidRPr="006B5DB6">
        <w:rPr>
          <w:rFonts w:ascii="Arial" w:hAnsi="Arial" w:cs="Arial"/>
          <w:sz w:val="24"/>
          <w:szCs w:val="24"/>
        </w:rPr>
        <w:t>the widespread exclusion of people with disabilities</w:t>
      </w:r>
      <w:r w:rsidR="0014215C" w:rsidRPr="006B5DB6">
        <w:rPr>
          <w:rFonts w:ascii="Arial" w:hAnsi="Arial" w:cs="Arial"/>
          <w:sz w:val="24"/>
          <w:szCs w:val="24"/>
        </w:rPr>
        <w:t xml:space="preserve"> from livelihood opportunities.</w:t>
      </w:r>
      <w:r w:rsidRPr="006B5DB6">
        <w:rPr>
          <w:rFonts w:ascii="Arial" w:hAnsi="Arial" w:cs="Arial"/>
          <w:sz w:val="24"/>
          <w:szCs w:val="24"/>
        </w:rPr>
        <w:fldChar w:fldCharType="begin"/>
      </w:r>
      <w:r w:rsidR="00920E18" w:rsidRPr="006B5DB6">
        <w:rPr>
          <w:rFonts w:ascii="Arial" w:hAnsi="Arial" w:cs="Arial"/>
          <w:sz w:val="24"/>
          <w:szCs w:val="24"/>
        </w:rPr>
        <w:instrText xml:space="preserve"> ADDIN EN.CITE &lt;EndNote&gt;&lt;Cite&gt;&lt;Author&gt;Banks&lt;/Author&gt;&lt;Year&gt;2014&lt;/Year&gt;&lt;RecNum&gt;405&lt;/RecNum&gt;&lt;DisplayText&gt;&lt;style face="superscript"&gt;5&lt;/style&gt;&lt;/DisplayText&gt;&lt;record&gt;&lt;rec-number&gt;405&lt;/rec-number&gt;&lt;foreign-keys&gt;&lt;key app="EN" db-id="etptze9dop05vvex0v0vpv5rsrs0psf20rp5" timestamp="1425904534"&gt;405&lt;/key&gt;&lt;/foreign-keys&gt;&lt;ref-type name="Report"&gt;27&lt;/ref-type&gt;&lt;contributors&gt;&lt;authors&gt;&lt;author&gt;Banks, L.M.&lt;/author&gt;&lt;author&gt;Polack, S.&lt;/author&gt;&lt;/authors&gt;&lt;/contributors&gt;&lt;titles&gt;&lt;title&gt;The Economic Costs of Exclusion and Gains of Inclusion of People with Disabilities&lt;/title&gt;&lt;/titles&gt;&lt;dates&gt;&lt;year&gt;2014&lt;/year&gt;&lt;/dates&gt;&lt;pub-location&gt;London&lt;/pub-location&gt;&lt;publisher&gt;International Centre for Evidence in Disability&lt;/publisher&gt;&lt;urls&gt;&lt;/urls&gt;&lt;/record&gt;&lt;/Cite&gt;&lt;/EndNote&gt;</w:instrText>
      </w:r>
      <w:r w:rsidRPr="006B5DB6">
        <w:rPr>
          <w:rFonts w:ascii="Arial" w:hAnsi="Arial" w:cs="Arial"/>
          <w:sz w:val="24"/>
          <w:szCs w:val="24"/>
        </w:rPr>
        <w:fldChar w:fldCharType="separate"/>
      </w:r>
      <w:r w:rsidR="00920E18" w:rsidRPr="006B5DB6">
        <w:rPr>
          <w:rFonts w:ascii="Arial" w:hAnsi="Arial" w:cs="Arial"/>
          <w:noProof/>
          <w:sz w:val="24"/>
          <w:szCs w:val="24"/>
          <w:vertAlign w:val="superscript"/>
        </w:rPr>
        <w:t>5</w:t>
      </w:r>
      <w:r w:rsidRPr="006B5DB6">
        <w:rPr>
          <w:rFonts w:ascii="Arial" w:hAnsi="Arial" w:cs="Arial"/>
          <w:sz w:val="24"/>
          <w:szCs w:val="24"/>
        </w:rPr>
        <w:fldChar w:fldCharType="end"/>
      </w:r>
    </w:p>
    <w:p w14:paraId="4459A155" w14:textId="057849B7" w:rsidR="004D0E64" w:rsidRPr="006B5DB6" w:rsidRDefault="004D0E64" w:rsidP="004D0E64">
      <w:pPr>
        <w:pStyle w:val="Default"/>
        <w:rPr>
          <w:rFonts w:ascii="Arial" w:hAnsi="Arial" w:cs="Arial"/>
        </w:rPr>
      </w:pPr>
    </w:p>
    <w:p w14:paraId="4951C059" w14:textId="3BB51DDB" w:rsidR="0097525C" w:rsidRDefault="0014215C" w:rsidP="0014215C">
      <w:pPr>
        <w:pStyle w:val="Default"/>
        <w:rPr>
          <w:rFonts w:ascii="Arial" w:hAnsi="Arial" w:cs="Arial"/>
        </w:rPr>
      </w:pPr>
      <w:r w:rsidRPr="006B5DB6">
        <w:rPr>
          <w:rFonts w:ascii="Arial" w:hAnsi="Arial" w:cs="Arial"/>
        </w:rPr>
        <w:t>The recently published</w:t>
      </w:r>
      <w:r>
        <w:rPr>
          <w:rFonts w:ascii="Arial" w:hAnsi="Arial" w:cs="Arial"/>
        </w:rPr>
        <w:t xml:space="preserve"> UN Flagship report on disability highlighted the large gap in employment between people with and without disabilities.</w:t>
      </w:r>
      <w:r w:rsidR="004B0D79">
        <w:rPr>
          <w:rFonts w:ascii="Arial" w:hAnsi="Arial" w:cs="Arial"/>
        </w:rPr>
        <w:fldChar w:fldCharType="begin"/>
      </w:r>
      <w:r w:rsidR="004B0D79">
        <w:rPr>
          <w:rFonts w:ascii="Arial" w:hAnsi="Arial" w:cs="Arial"/>
        </w:rPr>
        <w:instrText xml:space="preserve"> ADDIN EN.CITE &lt;EndNote&gt;&lt;Cite&gt;&lt;Author&gt;UNDESA&lt;/Author&gt;&lt;Year&gt;2018&lt;/Year&gt;&lt;RecNum&gt;1108&lt;/RecNum&gt;&lt;DisplayText&gt;&lt;style face="superscript"&gt;6&lt;/style&gt;&lt;/DisplayText&gt;&lt;record&gt;&lt;rec-number&gt;1108&lt;/rec-number&gt;&lt;foreign-keys&gt;&lt;key app="EN" db-id="etptze9dop05vvex0v0vpv5rsrs0psf20rp5" timestamp="1553701423"&gt;1108&lt;/key&gt;&lt;/foreign-keys&gt;&lt;ref-type name="Report"&gt;27&lt;/ref-type&gt;&lt;contributors&gt;&lt;authors&gt;&lt;author&gt;UNDESA&lt;/author&gt;&lt;/authors&gt;&lt;/contributors&gt;&lt;titles&gt;&lt;title&gt;UN Flagship Report on Disability and Development&lt;/title&gt;&lt;/titles&gt;&lt;dates&gt;&lt;year&gt;2018&lt;/year&gt;&lt;/dates&gt;&lt;publisher&gt;UNDESA&lt;/publisher&gt;&lt;urls&gt;&lt;related-urls&gt;&lt;url&gt;https://www.un.org/development/desa/disabilities/wp-content/uploads/sites/15/2018/12/UN-Flagship-Report-Disability.pdf&lt;/url&gt;&lt;/related-urls&gt;&lt;/urls&gt;&lt;/record&gt;&lt;/Cite&gt;&lt;/EndNote&gt;</w:instrText>
      </w:r>
      <w:r w:rsidR="004B0D79">
        <w:rPr>
          <w:rFonts w:ascii="Arial" w:hAnsi="Arial" w:cs="Arial"/>
        </w:rPr>
        <w:fldChar w:fldCharType="separate"/>
      </w:r>
      <w:r w:rsidR="004B0D79" w:rsidRPr="004B0D79">
        <w:rPr>
          <w:rFonts w:ascii="Arial" w:hAnsi="Arial" w:cs="Arial"/>
          <w:noProof/>
          <w:vertAlign w:val="superscript"/>
        </w:rPr>
        <w:t>6</w:t>
      </w:r>
      <w:r w:rsidR="004B0D79">
        <w:rPr>
          <w:rFonts w:ascii="Arial" w:hAnsi="Arial" w:cs="Arial"/>
        </w:rPr>
        <w:fldChar w:fldCharType="end"/>
      </w:r>
      <w:r>
        <w:rPr>
          <w:rFonts w:ascii="Arial" w:hAnsi="Arial" w:cs="Arial"/>
        </w:rPr>
        <w:t xml:space="preserve"> They reported that across 8 geographical regions, the employment to population ratio for people with disabilities aged </w:t>
      </w:r>
      <w:r w:rsidR="004B0D79">
        <w:rPr>
          <w:rFonts w:ascii="Arial" w:hAnsi="Arial" w:cs="Arial"/>
        </w:rPr>
        <w:t>≥</w:t>
      </w:r>
      <w:r>
        <w:rPr>
          <w:rFonts w:ascii="Arial" w:hAnsi="Arial" w:cs="Arial"/>
        </w:rPr>
        <w:t xml:space="preserve">15 years </w:t>
      </w:r>
      <w:r w:rsidR="004B0D79">
        <w:rPr>
          <w:rFonts w:ascii="Arial" w:hAnsi="Arial" w:cs="Arial"/>
        </w:rPr>
        <w:t>was</w:t>
      </w:r>
      <w:r>
        <w:rPr>
          <w:rFonts w:ascii="Arial" w:hAnsi="Arial" w:cs="Arial"/>
        </w:rPr>
        <w:t xml:space="preserve"> 36% compared to 60% for </w:t>
      </w:r>
      <w:r w:rsidR="004B0D79">
        <w:rPr>
          <w:rFonts w:ascii="Arial" w:hAnsi="Arial" w:cs="Arial"/>
        </w:rPr>
        <w:t>people</w:t>
      </w:r>
      <w:r>
        <w:rPr>
          <w:rFonts w:ascii="Arial" w:hAnsi="Arial" w:cs="Arial"/>
        </w:rPr>
        <w:t xml:space="preserve"> without disabilities. This employment gap </w:t>
      </w:r>
      <w:r w:rsidR="004B0D79">
        <w:rPr>
          <w:rFonts w:ascii="Arial" w:hAnsi="Arial" w:cs="Arial"/>
        </w:rPr>
        <w:t>was</w:t>
      </w:r>
      <w:r>
        <w:rPr>
          <w:rFonts w:ascii="Arial" w:hAnsi="Arial" w:cs="Arial"/>
        </w:rPr>
        <w:t xml:space="preserve"> observed in all regions of the world. Th</w:t>
      </w:r>
      <w:r w:rsidR="004B0D79">
        <w:rPr>
          <w:rFonts w:ascii="Arial" w:hAnsi="Arial" w:cs="Arial"/>
        </w:rPr>
        <w:t xml:space="preserve">e exclusion of people with disabilities from employment is repeatedly shown in the literature, as </w:t>
      </w:r>
      <w:r w:rsidR="004D0E64" w:rsidRPr="002231FE">
        <w:rPr>
          <w:rFonts w:ascii="Arial" w:hAnsi="Arial" w:cs="Arial"/>
        </w:rPr>
        <w:t xml:space="preserve">illustrated </w:t>
      </w:r>
      <w:r w:rsidR="005E2DE8">
        <w:rPr>
          <w:rFonts w:ascii="Arial" w:hAnsi="Arial" w:cs="Arial"/>
        </w:rPr>
        <w:t>in</w:t>
      </w:r>
      <w:r w:rsidR="004D0E64" w:rsidRPr="002231FE">
        <w:rPr>
          <w:rFonts w:ascii="Arial" w:hAnsi="Arial" w:cs="Arial"/>
        </w:rPr>
        <w:t xml:space="preserve"> Figure 1, although </w:t>
      </w:r>
      <w:r w:rsidR="005E2DE8">
        <w:rPr>
          <w:rFonts w:ascii="Arial" w:hAnsi="Arial" w:cs="Arial"/>
        </w:rPr>
        <w:t xml:space="preserve">these international comparisons must be made with caution due to </w:t>
      </w:r>
      <w:r w:rsidR="004D0E64" w:rsidRPr="002231FE">
        <w:rPr>
          <w:rFonts w:ascii="Arial" w:hAnsi="Arial" w:cs="Arial"/>
        </w:rPr>
        <w:t xml:space="preserve">differences in how disability and employment (especially informal employment) are measured. </w:t>
      </w:r>
      <w:r w:rsidR="00840D13">
        <w:rPr>
          <w:rFonts w:ascii="Arial" w:hAnsi="Arial" w:cs="Arial"/>
        </w:rPr>
        <w:t xml:space="preserve">The World Health Surveys </w:t>
      </w:r>
      <w:r w:rsidR="005E2DE8">
        <w:rPr>
          <w:rFonts w:ascii="Arial" w:hAnsi="Arial" w:cs="Arial"/>
        </w:rPr>
        <w:t xml:space="preserve">used consistent methods across </w:t>
      </w:r>
      <w:r w:rsidR="008347A4">
        <w:rPr>
          <w:rFonts w:ascii="Arial" w:hAnsi="Arial" w:cs="Arial"/>
        </w:rPr>
        <w:t>51 countries</w:t>
      </w:r>
      <w:r w:rsidR="005E2DE8">
        <w:rPr>
          <w:rFonts w:ascii="Arial" w:hAnsi="Arial" w:cs="Arial"/>
        </w:rPr>
        <w:t xml:space="preserve">, and showed that </w:t>
      </w:r>
      <w:r w:rsidR="008347A4">
        <w:rPr>
          <w:rFonts w:ascii="Arial" w:hAnsi="Arial" w:cs="Arial"/>
        </w:rPr>
        <w:t>employment rates were lower in men with disabilities (53%) compared to non-disabled men (65%), and also among women with disabilities (20%) compared to non-disabled women (30%).</w:t>
      </w:r>
      <w:r w:rsidR="008347A4" w:rsidRPr="002231FE">
        <w:rPr>
          <w:rFonts w:ascii="Arial" w:hAnsi="Arial" w:cs="Arial"/>
        </w:rPr>
        <w:fldChar w:fldCharType="begin"/>
      </w:r>
      <w:r w:rsidR="004B0D79">
        <w:rPr>
          <w:rFonts w:ascii="Arial" w:hAnsi="Arial" w:cs="Arial"/>
        </w:rPr>
        <w:instrText xml:space="preserve"> ADDIN EN.CITE &lt;EndNote&gt;&lt;Cite&gt;&lt;Author&gt;WHO&lt;/Author&gt;&lt;Year&gt;2010&lt;/Year&gt;&lt;RecNum&gt;778&lt;/RecNum&gt;&lt;DisplayText&gt;&lt;style face="superscript"&gt;7&lt;/style&gt;&lt;/DisplayText&gt;&lt;record&gt;&lt;rec-number&gt;778&lt;/rec-number&gt;&lt;foreign-keys&gt;&lt;key app="EN" db-id="etptze9dop05vvex0v0vpv5rsrs0psf20rp5" timestamp="1527588809"&gt;778&lt;/key&gt;&lt;/foreign-keys&gt;&lt;ref-type name="Report"&gt;27&lt;/ref-type&gt;&lt;contributors&gt;&lt;authors&gt;&lt;author&gt;WHO&lt;/author&gt;&lt;/authors&gt;&lt;/contributors&gt;&lt;titles&gt;&lt;title&gt;Community-based rehabilitation guidelines&lt;/title&gt;&lt;/titles&gt;&lt;dates&gt;&lt;year&gt;2010&lt;/year&gt;&lt;/dates&gt;&lt;pub-location&gt;Geneva&lt;/pub-location&gt;&lt;publisher&gt;WHO&lt;/publisher&gt;&lt;urls&gt;&lt;/urls&gt;&lt;/record&gt;&lt;/Cite&gt;&lt;/EndNote&gt;</w:instrText>
      </w:r>
      <w:r w:rsidR="008347A4" w:rsidRPr="002231FE">
        <w:rPr>
          <w:rFonts w:ascii="Arial" w:hAnsi="Arial" w:cs="Arial"/>
        </w:rPr>
        <w:fldChar w:fldCharType="separate"/>
      </w:r>
      <w:r w:rsidR="004B0D79" w:rsidRPr="004B0D79">
        <w:rPr>
          <w:rFonts w:ascii="Arial" w:hAnsi="Arial" w:cs="Arial"/>
          <w:noProof/>
          <w:vertAlign w:val="superscript"/>
        </w:rPr>
        <w:t>7</w:t>
      </w:r>
      <w:r w:rsidR="008347A4" w:rsidRPr="002231FE">
        <w:rPr>
          <w:rFonts w:ascii="Arial" w:hAnsi="Arial" w:cs="Arial"/>
        </w:rPr>
        <w:fldChar w:fldCharType="end"/>
      </w:r>
      <w:r w:rsidR="008347A4" w:rsidRPr="002231FE">
        <w:rPr>
          <w:rFonts w:ascii="Arial" w:hAnsi="Arial" w:cs="Arial"/>
        </w:rPr>
        <w:t xml:space="preserve"> </w:t>
      </w:r>
      <w:r w:rsidR="008347A4">
        <w:rPr>
          <w:rFonts w:ascii="Arial" w:hAnsi="Arial" w:cs="Arial"/>
        </w:rPr>
        <w:t xml:space="preserve"> </w:t>
      </w:r>
      <w:r w:rsidR="004B0D79">
        <w:rPr>
          <w:rFonts w:ascii="Arial" w:hAnsi="Arial" w:cs="Arial"/>
        </w:rPr>
        <w:t xml:space="preserve">It is also clear that when people with disabilities </w:t>
      </w:r>
      <w:r w:rsidR="004B0D79" w:rsidRPr="002231FE">
        <w:rPr>
          <w:rFonts w:ascii="Arial" w:hAnsi="Arial" w:cs="Arial"/>
        </w:rPr>
        <w:t>do work it is more likely to be in the informal sector, part-time and for lower wages.</w:t>
      </w:r>
      <w:r w:rsidR="004B0D79" w:rsidRPr="002231FE">
        <w:rPr>
          <w:rFonts w:ascii="Arial" w:hAnsi="Arial" w:cs="Arial"/>
        </w:rPr>
        <w:fldChar w:fldCharType="begin"/>
      </w:r>
      <w:r w:rsidR="002708A0">
        <w:rPr>
          <w:rFonts w:ascii="Arial" w:hAnsi="Arial" w:cs="Arial"/>
        </w:rPr>
        <w:instrText xml:space="preserve"> ADDIN EN.CITE &lt;EndNote&gt;&lt;Cite&gt;&lt;Author&gt;WHO&lt;/Author&gt;&lt;Year&gt;2011&lt;/Year&gt;&lt;RecNum&gt;6&lt;/RecNum&gt;&lt;DisplayText&gt;&lt;style face="superscript"&gt;2 5&lt;/style&gt;&lt;/DisplayText&gt;&lt;record&gt;&lt;rec-number&gt;6&lt;/rec-number&gt;&lt;foreign-keys&gt;&lt;key app="EN" db-id="etptze9dop05vvex0v0vpv5rsrs0psf20rp5" timestamp="1375870298"&gt;6&lt;/key&gt;&lt;/foreign-keys&gt;&lt;ref-type name="Book"&gt;6&lt;/ref-type&gt;&lt;contributors&gt;&lt;authors&gt;&lt;author&gt;WHO&lt;/author&gt;&lt;/authors&gt;&lt;/contributors&gt;&lt;titles&gt;&lt;title&gt;World Report on Disability&lt;/title&gt;&lt;/titles&gt;&lt;dates&gt;&lt;year&gt;2011&lt;/year&gt;&lt;/dates&gt;&lt;pub-location&gt;Geneva&lt;/pub-location&gt;&lt;publisher&gt;World Health Organisation&lt;/publisher&gt;&lt;urls&gt;&lt;/urls&gt;&lt;/record&gt;&lt;/Cite&gt;&lt;Cite&gt;&lt;Author&gt;Banks&lt;/Author&gt;&lt;Year&gt;2014&lt;/Year&gt;&lt;RecNum&gt;405&lt;/RecNum&gt;&lt;record&gt;&lt;rec-number&gt;405&lt;/rec-number&gt;&lt;foreign-keys&gt;&lt;key app="EN" db-id="etptze9dop05vvex0v0vpv5rsrs0psf20rp5" timestamp="1425904534"&gt;405&lt;/key&gt;&lt;/foreign-keys&gt;&lt;ref-type name="Report"&gt;27&lt;/ref-type&gt;&lt;contributors&gt;&lt;authors&gt;&lt;author&gt;Banks, L.M.&lt;/author&gt;&lt;author&gt;Polack, S.&lt;/author&gt;&lt;/authors&gt;&lt;/contributors&gt;&lt;titles&gt;&lt;title&gt;The Economic Costs of Exclusion and Gains of Inclusion of People with Disabilities&lt;/title&gt;&lt;/titles&gt;&lt;dates&gt;&lt;year&gt;2014&lt;/year&gt;&lt;/dates&gt;&lt;pub-location&gt;London&lt;/pub-location&gt;&lt;publisher&gt;International Centre for Evidence in Disability&lt;/publisher&gt;&lt;urls&gt;&lt;/urls&gt;&lt;/record&gt;&lt;/Cite&gt;&lt;/EndNote&gt;</w:instrText>
      </w:r>
      <w:r w:rsidR="004B0D79" w:rsidRPr="002231FE">
        <w:rPr>
          <w:rFonts w:ascii="Arial" w:hAnsi="Arial" w:cs="Arial"/>
        </w:rPr>
        <w:fldChar w:fldCharType="separate"/>
      </w:r>
      <w:r w:rsidR="002708A0" w:rsidRPr="002708A0">
        <w:rPr>
          <w:rFonts w:ascii="Arial" w:hAnsi="Arial" w:cs="Arial"/>
          <w:noProof/>
          <w:vertAlign w:val="superscript"/>
        </w:rPr>
        <w:t>2 5</w:t>
      </w:r>
      <w:r w:rsidR="004B0D79" w:rsidRPr="002231FE">
        <w:rPr>
          <w:rFonts w:ascii="Arial" w:hAnsi="Arial" w:cs="Arial"/>
        </w:rPr>
        <w:fldChar w:fldCharType="end"/>
      </w:r>
      <w:r w:rsidR="004B0D79" w:rsidRPr="006B5DB6">
        <w:t xml:space="preserve"> </w:t>
      </w:r>
      <w:r w:rsidR="004B0D79">
        <w:rPr>
          <w:rFonts w:ascii="Arial" w:hAnsi="Arial" w:cs="Arial"/>
        </w:rPr>
        <w:fldChar w:fldCharType="begin"/>
      </w:r>
      <w:r w:rsidR="004B0D79">
        <w:rPr>
          <w:rFonts w:ascii="Arial" w:hAnsi="Arial" w:cs="Arial"/>
        </w:rPr>
        <w:instrText xml:space="preserve"> ADDIN EN.CITE &lt;EndNote&gt;&lt;Cite&gt;&lt;Author&gt;UNDESA&lt;/Author&gt;&lt;Year&gt;2018&lt;/Year&gt;&lt;RecNum&gt;1108&lt;/RecNum&gt;&lt;DisplayText&gt;&lt;style face="superscript"&gt;6&lt;/style&gt;&lt;/DisplayText&gt;&lt;record&gt;&lt;rec-number&gt;1108&lt;/rec-number&gt;&lt;foreign-keys&gt;&lt;key app="EN" db-id="etptze9dop05vvex0v0vpv5rsrs0psf20rp5" timestamp="1553701423"&gt;1108&lt;/key&gt;&lt;/foreign-keys&gt;&lt;ref-type name="Report"&gt;27&lt;/ref-type&gt;&lt;contributors&gt;&lt;authors&gt;&lt;author&gt;UNDESA&lt;/author&gt;&lt;/authors&gt;&lt;/contributors&gt;&lt;titles&gt;&lt;title&gt;UN Flagship Report on Disability and Development&lt;/title&gt;&lt;/titles&gt;&lt;dates&gt;&lt;year&gt;2018&lt;/year&gt;&lt;/dates&gt;&lt;publisher&gt;UNDESA&lt;/publisher&gt;&lt;urls&gt;&lt;related-urls&gt;&lt;url&gt;https://www.un.org/development/desa/disabilities/wp-content/uploads/sites/15/2018/12/UN-Flagship-Report-Disability.pdf&lt;/url&gt;&lt;/related-urls&gt;&lt;/urls&gt;&lt;/record&gt;&lt;/Cite&gt;&lt;/EndNote&gt;</w:instrText>
      </w:r>
      <w:r w:rsidR="004B0D79">
        <w:rPr>
          <w:rFonts w:ascii="Arial" w:hAnsi="Arial" w:cs="Arial"/>
        </w:rPr>
        <w:fldChar w:fldCharType="separate"/>
      </w:r>
      <w:r w:rsidR="004B0D79" w:rsidRPr="004B0D79">
        <w:rPr>
          <w:rFonts w:ascii="Arial" w:hAnsi="Arial" w:cs="Arial"/>
          <w:noProof/>
          <w:vertAlign w:val="superscript"/>
        </w:rPr>
        <w:t>6</w:t>
      </w:r>
      <w:r w:rsidR="004B0D79">
        <w:rPr>
          <w:rFonts w:ascii="Arial" w:hAnsi="Arial" w:cs="Arial"/>
        </w:rPr>
        <w:fldChar w:fldCharType="end"/>
      </w:r>
      <w:r w:rsidR="004B0D79" w:rsidRPr="002231FE">
        <w:rPr>
          <w:rFonts w:ascii="Arial" w:hAnsi="Arial" w:cs="Arial"/>
        </w:rPr>
        <w:t xml:space="preserve"> </w:t>
      </w:r>
      <w:r w:rsidR="004D0E64" w:rsidRPr="002231FE">
        <w:rPr>
          <w:rFonts w:ascii="Arial" w:hAnsi="Arial" w:cs="Arial"/>
        </w:rPr>
        <w:t xml:space="preserve">The inequity in employment associated with disability occurs despite the fact that almost all jobs can be done by people with disabilities, in particular, if the right supports are in place. </w:t>
      </w:r>
    </w:p>
    <w:p w14:paraId="664FAF48" w14:textId="77777777" w:rsidR="00770A76" w:rsidRDefault="00770A76" w:rsidP="0014215C">
      <w:pPr>
        <w:pStyle w:val="Default"/>
        <w:rPr>
          <w:rFonts w:ascii="Arial" w:hAnsi="Arial" w:cs="Arial"/>
          <w:b/>
          <w:noProof/>
        </w:rPr>
      </w:pPr>
    </w:p>
    <w:p w14:paraId="6A1E5584" w14:textId="0BBA27EF" w:rsidR="0097525C" w:rsidRPr="002231FE" w:rsidRDefault="0097525C" w:rsidP="0097525C">
      <w:pPr>
        <w:pStyle w:val="Default"/>
        <w:rPr>
          <w:rFonts w:ascii="Arial" w:hAnsi="Arial" w:cs="Arial"/>
          <w:color w:val="222222"/>
        </w:rPr>
      </w:pPr>
      <w:r w:rsidRPr="002231FE">
        <w:rPr>
          <w:rFonts w:ascii="Arial" w:hAnsi="Arial" w:cs="Arial"/>
          <w:b/>
          <w:noProof/>
        </w:rPr>
        <w:lastRenderedPageBreak/>
        <w:t>Figure 1: Employment-to-population ratio for persons with and without disabilities: Most recent data close to year 2010</w:t>
      </w:r>
      <w:r w:rsidRPr="002231FE">
        <w:rPr>
          <w:rFonts w:ascii="Arial" w:hAnsi="Arial" w:cs="Arial"/>
          <w:noProof/>
        </w:rPr>
        <w:t xml:space="preserve"> </w:t>
      </w:r>
      <w:r w:rsidRPr="002231FE">
        <w:rPr>
          <w:rFonts w:ascii="Arial" w:hAnsi="Arial" w:cs="Arial"/>
          <w:color w:val="222222"/>
        </w:rPr>
        <w:fldChar w:fldCharType="begin"/>
      </w:r>
      <w:r w:rsidR="004B0D79">
        <w:rPr>
          <w:rFonts w:ascii="Arial" w:hAnsi="Arial" w:cs="Arial"/>
          <w:color w:val="222222"/>
        </w:rPr>
        <w:instrText xml:space="preserve"> ADDIN EN.CITE &lt;EndNote&gt;&lt;Cite&gt;&lt;Author&gt;ILO&lt;/Author&gt;&lt;Year&gt;2018&lt;/Year&gt;&lt;RecNum&gt;1081&lt;/RecNum&gt;&lt;DisplayText&gt;&lt;style face="superscript"&gt;8&lt;/style&gt;&lt;/DisplayText&gt;&lt;record&gt;&lt;rec-number&gt;1081&lt;/rec-number&gt;&lt;foreign-keys&gt;&lt;key app="EN" db-id="etptze9dop05vvex0v0vpv5rsrs0psf20rp5" timestamp="1548073904"&gt;1081&lt;/key&gt;&lt;/foreign-keys&gt;&lt;ref-type name="Report"&gt;27&lt;/ref-type&gt;&lt;contributors&gt;&lt;authors&gt;&lt;author&gt;ILO &lt;/author&gt;&lt;/authors&gt;&lt;/contributors&gt;&lt;titles&gt;&lt;title&gt;Labour market inclusion of people with disabilities&lt;/title&gt;&lt;/titles&gt;&lt;dates&gt;&lt;year&gt;2018&lt;/year&gt;&lt;/dates&gt;&lt;pub-location&gt;Geneva&lt;/pub-location&gt;&lt;publisher&gt;IOL&lt;/publisher&gt;&lt;urls&gt;&lt;/urls&gt;&lt;/record&gt;&lt;/Cite&gt;&lt;/EndNote&gt;</w:instrText>
      </w:r>
      <w:r w:rsidRPr="002231FE">
        <w:rPr>
          <w:rFonts w:ascii="Arial" w:hAnsi="Arial" w:cs="Arial"/>
          <w:color w:val="222222"/>
        </w:rPr>
        <w:fldChar w:fldCharType="separate"/>
      </w:r>
      <w:r w:rsidR="004B0D79" w:rsidRPr="004B0D79">
        <w:rPr>
          <w:rFonts w:ascii="Arial" w:hAnsi="Arial" w:cs="Arial"/>
          <w:noProof/>
          <w:color w:val="222222"/>
          <w:vertAlign w:val="superscript"/>
        </w:rPr>
        <w:t>8</w:t>
      </w:r>
      <w:r w:rsidRPr="002231FE">
        <w:rPr>
          <w:rFonts w:ascii="Arial" w:hAnsi="Arial" w:cs="Arial"/>
          <w:color w:val="222222"/>
        </w:rPr>
        <w:fldChar w:fldCharType="end"/>
      </w:r>
    </w:p>
    <w:p w14:paraId="28C3AABB" w14:textId="77777777" w:rsidR="0097525C" w:rsidRDefault="0097525C" w:rsidP="0097525C">
      <w:pPr>
        <w:pStyle w:val="Default"/>
        <w:rPr>
          <w:sz w:val="22"/>
          <w:szCs w:val="22"/>
        </w:rPr>
      </w:pPr>
      <w:r>
        <w:rPr>
          <w:noProof/>
          <w:lang w:eastAsia="en-GB"/>
        </w:rPr>
        <w:drawing>
          <wp:inline distT="0" distB="0" distL="0" distR="0" wp14:anchorId="7579927C" wp14:editId="53F594FC">
            <wp:extent cx="5666907" cy="602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1465" cy="6034175"/>
                    </a:xfrm>
                    <a:prstGeom prst="rect">
                      <a:avLst/>
                    </a:prstGeom>
                  </pic:spPr>
                </pic:pic>
              </a:graphicData>
            </a:graphic>
          </wp:inline>
        </w:drawing>
      </w:r>
    </w:p>
    <w:p w14:paraId="3B9CDE2C" w14:textId="7DE590E3" w:rsidR="002231FE" w:rsidRDefault="004D0E64" w:rsidP="004D0E64">
      <w:pPr>
        <w:pStyle w:val="Default"/>
        <w:rPr>
          <w:rFonts w:ascii="Arial" w:hAnsi="Arial" w:cs="Arial"/>
        </w:rPr>
      </w:pPr>
      <w:r w:rsidRPr="002D6F0D">
        <w:rPr>
          <w:rFonts w:ascii="Arial" w:hAnsi="Arial" w:cs="Arial"/>
        </w:rPr>
        <w:t xml:space="preserve">Livelihood is broader than employment alone, </w:t>
      </w:r>
      <w:r w:rsidR="005E2DE8" w:rsidRPr="002D6F0D">
        <w:rPr>
          <w:rFonts w:ascii="Arial" w:hAnsi="Arial" w:cs="Arial"/>
        </w:rPr>
        <w:t xml:space="preserve">however, </w:t>
      </w:r>
      <w:r w:rsidRPr="002D6F0D">
        <w:rPr>
          <w:rFonts w:ascii="Arial" w:hAnsi="Arial" w:cs="Arial"/>
        </w:rPr>
        <w:t>and encompasses the means</w:t>
      </w:r>
      <w:r w:rsidRPr="002231FE">
        <w:rPr>
          <w:rFonts w:ascii="Arial" w:hAnsi="Arial" w:cs="Arial"/>
        </w:rPr>
        <w:t xml:space="preserve"> through which individuals or households are able to meet their basic needs. Livelihood therefore also includes social protection and financial support, as well as individual’s skills to be included in employment. </w:t>
      </w:r>
      <w:r w:rsidR="0097525C">
        <w:rPr>
          <w:rFonts w:ascii="Arial" w:hAnsi="Arial" w:cs="Arial"/>
        </w:rPr>
        <w:t xml:space="preserve">This broad conceptualization is recognised by </w:t>
      </w:r>
      <w:r w:rsidR="00840D13" w:rsidRPr="002231FE">
        <w:rPr>
          <w:rFonts w:ascii="Arial" w:hAnsi="Arial" w:cs="Arial"/>
        </w:rPr>
        <w:t>Community Based Rehabilitation (CBR)</w:t>
      </w:r>
      <w:r w:rsidR="0097525C">
        <w:rPr>
          <w:rFonts w:ascii="Arial" w:hAnsi="Arial" w:cs="Arial"/>
        </w:rPr>
        <w:t>, which</w:t>
      </w:r>
      <w:r w:rsidR="00840D13" w:rsidRPr="002231FE">
        <w:rPr>
          <w:rFonts w:ascii="Arial" w:hAnsi="Arial" w:cs="Arial"/>
        </w:rPr>
        <w:t xml:space="preserve"> is promoted by the WHO to improve the lives of people with disabilities, and has “livelihood” as one of its </w:t>
      </w:r>
      <w:r w:rsidR="004B0D79">
        <w:rPr>
          <w:rFonts w:ascii="Arial" w:hAnsi="Arial" w:cs="Arial"/>
        </w:rPr>
        <w:t>five</w:t>
      </w:r>
      <w:r w:rsidR="00840D13" w:rsidRPr="002231FE">
        <w:rPr>
          <w:rFonts w:ascii="Arial" w:hAnsi="Arial" w:cs="Arial"/>
        </w:rPr>
        <w:t xml:space="preserve"> pillars.</w:t>
      </w:r>
      <w:r w:rsidR="00840D13" w:rsidRPr="002231FE">
        <w:rPr>
          <w:rFonts w:ascii="Arial" w:hAnsi="Arial" w:cs="Arial"/>
        </w:rPr>
        <w:fldChar w:fldCharType="begin"/>
      </w:r>
      <w:r w:rsidR="004B0D79">
        <w:rPr>
          <w:rFonts w:ascii="Arial" w:hAnsi="Arial" w:cs="Arial"/>
        </w:rPr>
        <w:instrText xml:space="preserve"> ADDIN EN.CITE &lt;EndNote&gt;&lt;Cite&gt;&lt;Author&gt;WHO&lt;/Author&gt;&lt;Year&gt;2010&lt;/Year&gt;&lt;RecNum&gt;778&lt;/RecNum&gt;&lt;DisplayText&gt;&lt;style face="superscript"&gt;7&lt;/style&gt;&lt;/DisplayText&gt;&lt;record&gt;&lt;rec-number&gt;778&lt;/rec-number&gt;&lt;foreign-keys&gt;&lt;key app="EN" db-id="etptze9dop05vvex0v0vpv5rsrs0psf20rp5" timestamp="1527588809"&gt;778&lt;/key&gt;&lt;/foreign-keys&gt;&lt;ref-type name="Report"&gt;27&lt;/ref-type&gt;&lt;contributors&gt;&lt;authors&gt;&lt;author&gt;WHO&lt;/author&gt;&lt;/authors&gt;&lt;/contributors&gt;&lt;titles&gt;&lt;title&gt;Community-based rehabilitation guidelines&lt;/title&gt;&lt;/titles&gt;&lt;dates&gt;&lt;year&gt;2010&lt;/year&gt;&lt;/dates&gt;&lt;pub-location&gt;Geneva&lt;/pub-location&gt;&lt;publisher&gt;WHO&lt;/publisher&gt;&lt;urls&gt;&lt;/urls&gt;&lt;/record&gt;&lt;/Cite&gt;&lt;/EndNote&gt;</w:instrText>
      </w:r>
      <w:r w:rsidR="00840D13" w:rsidRPr="002231FE">
        <w:rPr>
          <w:rFonts w:ascii="Arial" w:hAnsi="Arial" w:cs="Arial"/>
        </w:rPr>
        <w:fldChar w:fldCharType="separate"/>
      </w:r>
      <w:r w:rsidR="004B0D79" w:rsidRPr="004B0D79">
        <w:rPr>
          <w:rFonts w:ascii="Arial" w:hAnsi="Arial" w:cs="Arial"/>
          <w:noProof/>
          <w:vertAlign w:val="superscript"/>
        </w:rPr>
        <w:t>7</w:t>
      </w:r>
      <w:r w:rsidR="00840D13" w:rsidRPr="002231FE">
        <w:rPr>
          <w:rFonts w:ascii="Arial" w:hAnsi="Arial" w:cs="Arial"/>
        </w:rPr>
        <w:fldChar w:fldCharType="end"/>
      </w:r>
      <w:r w:rsidR="00840D13" w:rsidRPr="002231FE">
        <w:rPr>
          <w:rFonts w:ascii="Arial" w:hAnsi="Arial" w:cs="Arial"/>
        </w:rPr>
        <w:t xml:space="preserve"> </w:t>
      </w:r>
      <w:r w:rsidR="00840D13">
        <w:rPr>
          <w:rFonts w:ascii="Arial" w:hAnsi="Arial" w:cs="Arial"/>
        </w:rPr>
        <w:t xml:space="preserve">Within the “livelihood” pillar </w:t>
      </w:r>
      <w:r w:rsidR="0097525C">
        <w:rPr>
          <w:rFonts w:ascii="Arial" w:hAnsi="Arial" w:cs="Arial"/>
        </w:rPr>
        <w:t>of the CBR matrix</w:t>
      </w:r>
      <w:r w:rsidR="004B0D79">
        <w:rPr>
          <w:rFonts w:ascii="Arial" w:hAnsi="Arial" w:cs="Arial"/>
        </w:rPr>
        <w:t>,</w:t>
      </w:r>
      <w:r w:rsidR="0097525C">
        <w:rPr>
          <w:rFonts w:ascii="Arial" w:hAnsi="Arial" w:cs="Arial"/>
        </w:rPr>
        <w:t xml:space="preserve"> </w:t>
      </w:r>
      <w:r w:rsidR="00840D13">
        <w:rPr>
          <w:rFonts w:ascii="Arial" w:hAnsi="Arial" w:cs="Arial"/>
        </w:rPr>
        <w:t xml:space="preserve">there are five specific components: </w:t>
      </w:r>
      <w:r w:rsidR="00840D13" w:rsidRPr="002231FE">
        <w:rPr>
          <w:rFonts w:ascii="Arial" w:hAnsi="Arial" w:cs="Arial"/>
        </w:rPr>
        <w:t>wage employment, skills development, self-employment, access to financial services (e.g. micro-credit schemes</w:t>
      </w:r>
      <w:r w:rsidR="004B0D79">
        <w:rPr>
          <w:rFonts w:ascii="Arial" w:hAnsi="Arial" w:cs="Arial"/>
        </w:rPr>
        <w:t>, access to bank accounts</w:t>
      </w:r>
      <w:r w:rsidR="00840D13" w:rsidRPr="002231FE">
        <w:rPr>
          <w:rFonts w:ascii="Arial" w:hAnsi="Arial" w:cs="Arial"/>
        </w:rPr>
        <w:t>), and inclusion in social protection programmes.</w:t>
      </w:r>
      <w:r w:rsidR="00840D13">
        <w:rPr>
          <w:rFonts w:ascii="Arial" w:hAnsi="Arial" w:cs="Arial"/>
        </w:rPr>
        <w:t xml:space="preserve"> </w:t>
      </w:r>
      <w:r w:rsidR="004B0D79">
        <w:rPr>
          <w:rFonts w:ascii="Arial" w:hAnsi="Arial" w:cs="Arial"/>
        </w:rPr>
        <w:t xml:space="preserve">Few studies have assessed </w:t>
      </w:r>
      <w:r w:rsidR="00682340" w:rsidRPr="00682340">
        <w:rPr>
          <w:rFonts w:ascii="Arial" w:hAnsi="Arial" w:cs="Arial"/>
        </w:rPr>
        <w:t>whether</w:t>
      </w:r>
      <w:r w:rsidR="00015361" w:rsidRPr="00682340">
        <w:rPr>
          <w:rFonts w:ascii="Arial" w:hAnsi="Arial" w:cs="Arial"/>
        </w:rPr>
        <w:t xml:space="preserve"> people with disabilities are </w:t>
      </w:r>
      <w:r w:rsidR="00015361" w:rsidRPr="00682340">
        <w:rPr>
          <w:rFonts w:ascii="Arial" w:hAnsi="Arial" w:cs="Arial"/>
        </w:rPr>
        <w:lastRenderedPageBreak/>
        <w:t>disadvantaged in terms of inclusion in livelihood opportunities more holistically</w:t>
      </w:r>
      <w:r w:rsidR="00682340" w:rsidRPr="00682340">
        <w:rPr>
          <w:rFonts w:ascii="Arial" w:hAnsi="Arial" w:cs="Arial"/>
        </w:rPr>
        <w:t>, beyond waged employment alone, such as access to social protection or microcredit schemes</w:t>
      </w:r>
      <w:r w:rsidR="00015361" w:rsidRPr="00682340">
        <w:rPr>
          <w:rFonts w:ascii="Arial" w:hAnsi="Arial" w:cs="Arial"/>
        </w:rPr>
        <w:t>.</w:t>
      </w:r>
      <w:r w:rsidR="00920E18">
        <w:rPr>
          <w:rFonts w:ascii="Arial" w:hAnsi="Arial" w:cs="Arial"/>
        </w:rPr>
        <w:fldChar w:fldCharType="begin"/>
      </w:r>
      <w:r w:rsidR="002708A0">
        <w:rPr>
          <w:rFonts w:ascii="Arial" w:hAnsi="Arial" w:cs="Arial"/>
        </w:rPr>
        <w:instrText xml:space="preserve"> ADDIN EN.CITE &lt;EndNote&gt;&lt;Cite&gt;&lt;Author&gt;Banks LM&lt;/Author&gt;&lt;Year&gt;2017&lt;/Year&gt;&lt;RecNum&gt;498&lt;/RecNum&gt;&lt;DisplayText&gt;&lt;style face="superscript"&gt;9 10&lt;/style&gt;&lt;/DisplayText&gt;&lt;record&gt;&lt;rec-number&gt;498&lt;/rec-number&gt;&lt;foreign-keys&gt;&lt;key app="EN" db-id="etptze9dop05vvex0v0vpv5rsrs0psf20rp5" timestamp="1472651302"&gt;498&lt;/key&gt;&lt;/foreign-keys&gt;&lt;ref-type name="Journal Article"&gt;17&lt;/ref-type&gt;&lt;contributors&gt;&lt;authors&gt;&lt;author&gt;Banks LM, &lt;/author&gt;&lt;author&gt;Mearkle R, &lt;/author&gt;&lt;author&gt;Mactaggart I, &lt;/author&gt;&lt;author&gt;Walsham M, &lt;/author&gt;&lt;author&gt;Kuper H, &lt;/author&gt;&lt;author&gt;Blanchet K. &lt;/author&gt;&lt;/authors&gt;&lt;/contributors&gt;&lt;titles&gt;&lt;title&gt;Disability and social protection programmes in low- and middle-income countries: a systematic review. &lt;/title&gt;&lt;secondary-title&gt;Oxford Development Studies &lt;/secondary-title&gt;&lt;/titles&gt;&lt;periodical&gt;&lt;full-title&gt;Oxford Development Studies&lt;/full-title&gt;&lt;/periodical&gt;&lt;dates&gt;&lt;year&gt;2017&lt;/year&gt;&lt;/dates&gt;&lt;urls&gt;&lt;/urls&gt;&lt;/record&gt;&lt;/Cite&gt;&lt;Cite&gt;&lt;Author&gt;Cramm&lt;/Author&gt;&lt;Year&gt;2008&lt;/Year&gt;&lt;RecNum&gt;1094&lt;/RecNum&gt;&lt;record&gt;&lt;rec-number&gt;1094&lt;/rec-number&gt;&lt;foreign-keys&gt;&lt;key app="EN" db-id="etptze9dop05vvex0v0vpv5rsrs0psf20rp5" timestamp="1551804429"&gt;1094&lt;/key&gt;&lt;/foreign-keys&gt;&lt;ref-type name="Journal Article"&gt;17&lt;/ref-type&gt;&lt;contributors&gt;&lt;authors&gt;&lt;author&gt;Cramm, J.M.&lt;/author&gt;&lt;author&gt;Finkenflugel, H.&lt;/author&gt;&lt;/authors&gt;&lt;/contributors&gt;&lt;titles&gt;&lt;title&gt;Exclusion of disabled people from microcredit in Africa and Asia: A literature study&lt;/title&gt;&lt;secondary-title&gt;Asia Pacific Disability Rehabilitation Journal&lt;/secondary-title&gt;&lt;/titles&gt;&lt;periodical&gt;&lt;full-title&gt;Asia Pacific Disability Rehabilitation Journal&lt;/full-title&gt;&lt;/periodical&gt;&lt;pages&gt;15-33&lt;/pages&gt;&lt;volume&gt;19&lt;/volume&gt;&lt;number&gt;2&lt;/number&gt;&lt;dates&gt;&lt;year&gt;2008&lt;/year&gt;&lt;/dates&gt;&lt;urls&gt;&lt;/urls&gt;&lt;/record&gt;&lt;/Cite&gt;&lt;/EndNote&gt;</w:instrText>
      </w:r>
      <w:r w:rsidR="00920E18">
        <w:rPr>
          <w:rFonts w:ascii="Arial" w:hAnsi="Arial" w:cs="Arial"/>
        </w:rPr>
        <w:fldChar w:fldCharType="separate"/>
      </w:r>
      <w:r w:rsidR="002708A0" w:rsidRPr="002708A0">
        <w:rPr>
          <w:rFonts w:ascii="Arial" w:hAnsi="Arial" w:cs="Arial"/>
          <w:noProof/>
          <w:vertAlign w:val="superscript"/>
        </w:rPr>
        <w:t>9 10</w:t>
      </w:r>
      <w:r w:rsidR="00920E18">
        <w:rPr>
          <w:rFonts w:ascii="Arial" w:hAnsi="Arial" w:cs="Arial"/>
        </w:rPr>
        <w:fldChar w:fldCharType="end"/>
      </w:r>
      <w:r w:rsidR="004B0D79">
        <w:rPr>
          <w:rFonts w:ascii="Arial" w:hAnsi="Arial" w:cs="Arial"/>
        </w:rPr>
        <w:t xml:space="preserve"> </w:t>
      </w:r>
    </w:p>
    <w:p w14:paraId="32427188" w14:textId="13F2DF0E" w:rsidR="002231FE" w:rsidRDefault="002231FE" w:rsidP="004D0E64">
      <w:pPr>
        <w:pStyle w:val="Default"/>
        <w:rPr>
          <w:rFonts w:ascii="Arial" w:hAnsi="Arial" w:cs="Arial"/>
        </w:rPr>
      </w:pPr>
    </w:p>
    <w:tbl>
      <w:tblPr>
        <w:tblStyle w:val="TableGrid"/>
        <w:tblW w:w="0" w:type="auto"/>
        <w:tblLook w:val="04A0" w:firstRow="1" w:lastRow="0" w:firstColumn="1" w:lastColumn="0" w:noHBand="0" w:noVBand="1"/>
      </w:tblPr>
      <w:tblGrid>
        <w:gridCol w:w="9350"/>
      </w:tblGrid>
      <w:tr w:rsidR="0097525C" w14:paraId="6301E458" w14:textId="77777777" w:rsidTr="0097525C">
        <w:tc>
          <w:tcPr>
            <w:tcW w:w="9350" w:type="dxa"/>
          </w:tcPr>
          <w:p w14:paraId="6263493D" w14:textId="77777777" w:rsidR="0097525C" w:rsidRDefault="0097525C" w:rsidP="0097525C">
            <w:pPr>
              <w:pStyle w:val="Default"/>
              <w:rPr>
                <w:rFonts w:ascii="Arial" w:hAnsi="Arial" w:cs="Arial"/>
              </w:rPr>
            </w:pPr>
            <w:r w:rsidRPr="00857D9E">
              <w:rPr>
                <w:rFonts w:ascii="Arial" w:hAnsi="Arial" w:cs="Arial"/>
                <w:b/>
              </w:rPr>
              <w:t>Box 2</w:t>
            </w:r>
            <w:r>
              <w:rPr>
                <w:rFonts w:ascii="Arial" w:hAnsi="Arial" w:cs="Arial"/>
              </w:rPr>
              <w:t>: What is livelihood?</w:t>
            </w:r>
          </w:p>
          <w:p w14:paraId="15FD8B8C" w14:textId="4E5A6412" w:rsidR="0097525C" w:rsidRPr="005E2DE8" w:rsidRDefault="0097525C" w:rsidP="0097525C">
            <w:pPr>
              <w:pStyle w:val="Default"/>
              <w:rPr>
                <w:rFonts w:ascii="Arial" w:hAnsi="Arial" w:cs="Arial"/>
              </w:rPr>
            </w:pPr>
            <w:r w:rsidRPr="005E2DE8">
              <w:rPr>
                <w:rFonts w:ascii="Arial" w:hAnsi="Arial" w:cs="Arial"/>
              </w:rPr>
              <w:t>A livelihood comprises the capabilities, assets (including both material and social resources) and activities required for a means of living. A livelihood is sustainable when it can cope with and recover from stress and shocks and maintain or enhance its capabilities and assets both now and in the future, while not undermining the natural resource base.</w:t>
            </w:r>
            <w:r w:rsidR="00920E18">
              <w:rPr>
                <w:rFonts w:ascii="Arial" w:hAnsi="Arial" w:cs="Arial"/>
              </w:rPr>
              <w:fldChar w:fldCharType="begin"/>
            </w:r>
            <w:r w:rsidR="004B0D79">
              <w:rPr>
                <w:rFonts w:ascii="Arial" w:hAnsi="Arial" w:cs="Arial"/>
              </w:rPr>
              <w:instrText xml:space="preserve"> ADDIN EN.CITE &lt;EndNote&gt;&lt;Cite&gt;&lt;Author&gt;Chambers&lt;/Author&gt;&lt;Year&gt;1991&lt;/Year&gt;&lt;RecNum&gt;1092&lt;/RecNum&gt;&lt;DisplayText&gt;&lt;style face="superscript"&gt;11&lt;/style&gt;&lt;/DisplayText&gt;&lt;record&gt;&lt;rec-number&gt;1092&lt;/rec-number&gt;&lt;foreign-keys&gt;&lt;key app="EN" db-id="etptze9dop05vvex0v0vpv5rsrs0psf20rp5" timestamp="1548765390"&gt;1092&lt;/key&gt;&lt;/foreign-keys&gt;&lt;ref-type name="Report"&gt;27&lt;/ref-type&gt;&lt;contributors&gt;&lt;authors&gt;&lt;author&gt;Chambers, R.&lt;/author&gt;&lt;author&gt;Conway, G.&lt;/author&gt;&lt;/authors&gt;&lt;/contributors&gt;&lt;titles&gt;&lt;title&gt;Sustainable Rural Livelihoods: Practical Concepts for the 21st Century.&lt;/title&gt;&lt;/titles&gt;&lt;dates&gt;&lt;year&gt;1991&lt;/year&gt;&lt;/dates&gt;&lt;urls&gt;&lt;related-urls&gt;&lt;url&gt;http://www.smallstock.info/reference/IDS/dp296.pdf &lt;/url&gt;&lt;/related-urls&gt;&lt;/urls&gt;&lt;/record&gt;&lt;/Cite&gt;&lt;/EndNote&gt;</w:instrText>
            </w:r>
            <w:r w:rsidR="00920E18">
              <w:rPr>
                <w:rFonts w:ascii="Arial" w:hAnsi="Arial" w:cs="Arial"/>
              </w:rPr>
              <w:fldChar w:fldCharType="separate"/>
            </w:r>
            <w:r w:rsidR="004B0D79" w:rsidRPr="004B0D79">
              <w:rPr>
                <w:rFonts w:ascii="Arial" w:hAnsi="Arial" w:cs="Arial"/>
                <w:noProof/>
                <w:vertAlign w:val="superscript"/>
              </w:rPr>
              <w:t>11</w:t>
            </w:r>
            <w:r w:rsidR="00920E18">
              <w:rPr>
                <w:rFonts w:ascii="Arial" w:hAnsi="Arial" w:cs="Arial"/>
              </w:rPr>
              <w:fldChar w:fldCharType="end"/>
            </w:r>
          </w:p>
          <w:p w14:paraId="339B2C5E" w14:textId="77777777" w:rsidR="0097525C" w:rsidRDefault="0097525C" w:rsidP="004D0E64">
            <w:pPr>
              <w:pStyle w:val="Default"/>
              <w:rPr>
                <w:rFonts w:ascii="Arial" w:hAnsi="Arial" w:cs="Arial"/>
              </w:rPr>
            </w:pPr>
          </w:p>
        </w:tc>
      </w:tr>
    </w:tbl>
    <w:p w14:paraId="6763EAAF" w14:textId="24F901C1" w:rsidR="0097525C" w:rsidRDefault="0097525C" w:rsidP="004D0E64">
      <w:pPr>
        <w:pStyle w:val="Default"/>
        <w:rPr>
          <w:rFonts w:ascii="Arial" w:hAnsi="Arial" w:cs="Arial"/>
        </w:rPr>
      </w:pPr>
    </w:p>
    <w:p w14:paraId="40579427" w14:textId="77777777" w:rsidR="005E2DE8" w:rsidRDefault="005E2DE8" w:rsidP="004D0E64">
      <w:pPr>
        <w:pStyle w:val="Default"/>
        <w:rPr>
          <w:rFonts w:ascii="Arial" w:hAnsi="Arial" w:cs="Arial"/>
        </w:rPr>
      </w:pPr>
    </w:p>
    <w:p w14:paraId="6FAF1A6B" w14:textId="3778774A" w:rsidR="004D0E64" w:rsidRDefault="00015361" w:rsidP="008347A4">
      <w:pPr>
        <w:rPr>
          <w:rFonts w:cs="Georgia"/>
          <w:noProof/>
          <w:color w:val="000000"/>
          <w:sz w:val="24"/>
          <w:szCs w:val="24"/>
          <w:lang w:eastAsia="en-GB"/>
        </w:rPr>
      </w:pPr>
      <w:r w:rsidRPr="000E2F4E">
        <w:rPr>
          <w:rFonts w:ascii="Arial" w:hAnsi="Arial" w:cs="Arial"/>
          <w:sz w:val="24"/>
          <w:szCs w:val="24"/>
        </w:rPr>
        <w:t>Disability is not a homogenous category – and the ex</w:t>
      </w:r>
      <w:r>
        <w:rPr>
          <w:rFonts w:ascii="Arial" w:hAnsi="Arial" w:cs="Arial"/>
          <w:sz w:val="24"/>
          <w:szCs w:val="24"/>
        </w:rPr>
        <w:t xml:space="preserve">perience of exclusion will vary </w:t>
      </w:r>
      <w:r w:rsidRPr="000E2F4E">
        <w:rPr>
          <w:rFonts w:ascii="Arial" w:hAnsi="Arial" w:cs="Arial"/>
          <w:sz w:val="24"/>
          <w:szCs w:val="24"/>
        </w:rPr>
        <w:t>by gender, impairment type and context.</w:t>
      </w:r>
      <w:r>
        <w:rPr>
          <w:rFonts w:ascii="Arial" w:hAnsi="Arial" w:cs="Arial"/>
          <w:sz w:val="24"/>
          <w:szCs w:val="24"/>
        </w:rPr>
        <w:t xml:space="preserve"> Women already frequently face discrimination in terms of livelihood inclusion, and this may be compounded for women with disabilities</w:t>
      </w:r>
      <w:r w:rsidR="008347A4">
        <w:rPr>
          <w:rFonts w:ascii="Arial" w:hAnsi="Arial" w:cs="Arial"/>
          <w:sz w:val="24"/>
          <w:szCs w:val="24"/>
        </w:rPr>
        <w:t>, as shown in the data from the World Health Surveys</w:t>
      </w:r>
      <w:r>
        <w:rPr>
          <w:rFonts w:ascii="Arial" w:hAnsi="Arial" w:cs="Arial"/>
          <w:sz w:val="24"/>
          <w:szCs w:val="24"/>
        </w:rPr>
        <w:t>.</w:t>
      </w:r>
      <w:r w:rsidR="008347A4" w:rsidRPr="002231FE">
        <w:rPr>
          <w:rFonts w:ascii="Arial" w:hAnsi="Arial" w:cs="Arial"/>
          <w:sz w:val="24"/>
          <w:szCs w:val="24"/>
        </w:rPr>
        <w:fldChar w:fldCharType="begin"/>
      </w:r>
      <w:r w:rsidR="004B0D79">
        <w:rPr>
          <w:rFonts w:ascii="Arial" w:hAnsi="Arial" w:cs="Arial"/>
          <w:sz w:val="24"/>
          <w:szCs w:val="24"/>
        </w:rPr>
        <w:instrText xml:space="preserve"> ADDIN EN.CITE &lt;EndNote&gt;&lt;Cite&gt;&lt;Author&gt;WHO&lt;/Author&gt;&lt;Year&gt;2010&lt;/Year&gt;&lt;RecNum&gt;778&lt;/RecNum&gt;&lt;DisplayText&gt;&lt;style face="superscript"&gt;7&lt;/style&gt;&lt;/DisplayText&gt;&lt;record&gt;&lt;rec-number&gt;778&lt;/rec-number&gt;&lt;foreign-keys&gt;&lt;key app="EN" db-id="etptze9dop05vvex0v0vpv5rsrs0psf20rp5" timestamp="1527588809"&gt;778&lt;/key&gt;&lt;/foreign-keys&gt;&lt;ref-type name="Report"&gt;27&lt;/ref-type&gt;&lt;contributors&gt;&lt;authors&gt;&lt;author&gt;WHO&lt;/author&gt;&lt;/authors&gt;&lt;/contributors&gt;&lt;titles&gt;&lt;title&gt;Community-based rehabilitation guidelines&lt;/title&gt;&lt;/titles&gt;&lt;dates&gt;&lt;year&gt;2010&lt;/year&gt;&lt;/dates&gt;&lt;pub-location&gt;Geneva&lt;/pub-location&gt;&lt;publisher&gt;WHO&lt;/publisher&gt;&lt;urls&gt;&lt;/urls&gt;&lt;/record&gt;&lt;/Cite&gt;&lt;/EndNote&gt;</w:instrText>
      </w:r>
      <w:r w:rsidR="008347A4" w:rsidRPr="002231FE">
        <w:rPr>
          <w:rFonts w:ascii="Arial" w:hAnsi="Arial" w:cs="Arial"/>
          <w:sz w:val="24"/>
          <w:szCs w:val="24"/>
        </w:rPr>
        <w:fldChar w:fldCharType="separate"/>
      </w:r>
      <w:r w:rsidR="004B0D79" w:rsidRPr="004B0D79">
        <w:rPr>
          <w:rFonts w:ascii="Arial" w:hAnsi="Arial" w:cs="Arial"/>
          <w:noProof/>
          <w:sz w:val="24"/>
          <w:szCs w:val="24"/>
          <w:vertAlign w:val="superscript"/>
        </w:rPr>
        <w:t>7</w:t>
      </w:r>
      <w:r w:rsidR="008347A4" w:rsidRPr="002231FE">
        <w:rPr>
          <w:rFonts w:ascii="Arial" w:hAnsi="Arial" w:cs="Arial"/>
          <w:sz w:val="24"/>
          <w:szCs w:val="24"/>
        </w:rPr>
        <w:fldChar w:fldCharType="end"/>
      </w:r>
      <w:r w:rsidR="008347A4" w:rsidRPr="002231FE">
        <w:rPr>
          <w:rFonts w:ascii="Arial" w:hAnsi="Arial" w:cs="Arial"/>
          <w:sz w:val="24"/>
          <w:szCs w:val="24"/>
        </w:rPr>
        <w:t xml:space="preserve"> </w:t>
      </w:r>
      <w:r>
        <w:rPr>
          <w:rFonts w:ascii="Arial" w:hAnsi="Arial" w:cs="Arial"/>
          <w:sz w:val="24"/>
          <w:szCs w:val="24"/>
        </w:rPr>
        <w:t xml:space="preserve"> Exclusion may also vary by impairment type, as people with </w:t>
      </w:r>
      <w:r w:rsidR="00C90E71">
        <w:rPr>
          <w:rFonts w:ascii="Arial" w:hAnsi="Arial" w:cs="Arial"/>
          <w:sz w:val="24"/>
          <w:szCs w:val="24"/>
        </w:rPr>
        <w:t xml:space="preserve">mental health conditions or </w:t>
      </w:r>
      <w:r>
        <w:rPr>
          <w:rFonts w:ascii="Arial" w:hAnsi="Arial" w:cs="Arial"/>
          <w:sz w:val="24"/>
          <w:szCs w:val="24"/>
        </w:rPr>
        <w:t xml:space="preserve">intellectual impairments may be particularly at risk of exclusion from </w:t>
      </w:r>
      <w:r w:rsidR="00C90E71">
        <w:rPr>
          <w:rFonts w:ascii="Arial" w:hAnsi="Arial" w:cs="Arial"/>
          <w:sz w:val="24"/>
          <w:szCs w:val="24"/>
        </w:rPr>
        <w:t>employment</w:t>
      </w:r>
      <w:r>
        <w:rPr>
          <w:rFonts w:ascii="Arial" w:hAnsi="Arial" w:cs="Arial"/>
          <w:sz w:val="24"/>
          <w:szCs w:val="24"/>
        </w:rPr>
        <w:t>.</w:t>
      </w:r>
      <w:r w:rsidR="008347A4" w:rsidRPr="002231FE">
        <w:rPr>
          <w:rFonts w:ascii="Arial" w:hAnsi="Arial" w:cs="Arial"/>
          <w:sz w:val="24"/>
          <w:szCs w:val="24"/>
        </w:rPr>
        <w:fldChar w:fldCharType="begin"/>
      </w:r>
      <w:r w:rsidR="004B0D79">
        <w:rPr>
          <w:rFonts w:ascii="Arial" w:hAnsi="Arial" w:cs="Arial"/>
          <w:sz w:val="24"/>
          <w:szCs w:val="24"/>
        </w:rPr>
        <w:instrText xml:space="preserve"> ADDIN EN.CITE &lt;EndNote&gt;&lt;Cite&gt;&lt;Author&gt;WHO&lt;/Author&gt;&lt;Year&gt;2010&lt;/Year&gt;&lt;RecNum&gt;778&lt;/RecNum&gt;&lt;DisplayText&gt;&lt;style face="superscript"&gt;7&lt;/style&gt;&lt;/DisplayText&gt;&lt;record&gt;&lt;rec-number&gt;778&lt;/rec-number&gt;&lt;foreign-keys&gt;&lt;key app="EN" db-id="etptze9dop05vvex0v0vpv5rsrs0psf20rp5" timestamp="1527588809"&gt;778&lt;/key&gt;&lt;/foreign-keys&gt;&lt;ref-type name="Report"&gt;27&lt;/ref-type&gt;&lt;contributors&gt;&lt;authors&gt;&lt;author&gt;WHO&lt;/author&gt;&lt;/authors&gt;&lt;/contributors&gt;&lt;titles&gt;&lt;title&gt;Community-based rehabilitation guidelines&lt;/title&gt;&lt;/titles&gt;&lt;dates&gt;&lt;year&gt;2010&lt;/year&gt;&lt;/dates&gt;&lt;pub-location&gt;Geneva&lt;/pub-location&gt;&lt;publisher&gt;WHO&lt;/publisher&gt;&lt;urls&gt;&lt;/urls&gt;&lt;/record&gt;&lt;/Cite&gt;&lt;/EndNote&gt;</w:instrText>
      </w:r>
      <w:r w:rsidR="008347A4" w:rsidRPr="002231FE">
        <w:rPr>
          <w:rFonts w:ascii="Arial" w:hAnsi="Arial" w:cs="Arial"/>
          <w:sz w:val="24"/>
          <w:szCs w:val="24"/>
        </w:rPr>
        <w:fldChar w:fldCharType="separate"/>
      </w:r>
      <w:r w:rsidR="004B0D79" w:rsidRPr="004B0D79">
        <w:rPr>
          <w:rFonts w:ascii="Arial" w:hAnsi="Arial" w:cs="Arial"/>
          <w:noProof/>
          <w:sz w:val="24"/>
          <w:szCs w:val="24"/>
          <w:vertAlign w:val="superscript"/>
        </w:rPr>
        <w:t>7</w:t>
      </w:r>
      <w:r w:rsidR="008347A4" w:rsidRPr="002231FE">
        <w:rPr>
          <w:rFonts w:ascii="Arial" w:hAnsi="Arial" w:cs="Arial"/>
          <w:sz w:val="24"/>
          <w:szCs w:val="24"/>
        </w:rPr>
        <w:fldChar w:fldCharType="end"/>
      </w:r>
      <w:r w:rsidR="005609BA">
        <w:rPr>
          <w:rFonts w:ascii="Arial" w:hAnsi="Arial" w:cs="Arial"/>
          <w:sz w:val="24"/>
          <w:szCs w:val="24"/>
        </w:rPr>
        <w:t xml:space="preserve"> Although data are lacking, people with disabilities may be particularly left behind within humanitarian settings.</w:t>
      </w:r>
    </w:p>
    <w:p w14:paraId="16A6317B" w14:textId="77777777" w:rsidR="0097525C" w:rsidRPr="00857D9E" w:rsidRDefault="0097525C" w:rsidP="0097525C">
      <w:pPr>
        <w:rPr>
          <w:rFonts w:ascii="Arial" w:hAnsi="Arial" w:cs="Arial"/>
          <w:b/>
          <w:noProof/>
          <w:sz w:val="28"/>
          <w:szCs w:val="28"/>
        </w:rPr>
      </w:pPr>
    </w:p>
    <w:p w14:paraId="4F4D2FBE" w14:textId="6E4172E0" w:rsidR="004A5DAC" w:rsidRPr="0097525C" w:rsidRDefault="004B0819" w:rsidP="00857D9E">
      <w:pPr>
        <w:pStyle w:val="Heading2"/>
        <w:rPr>
          <w:rFonts w:ascii="Arial" w:hAnsi="Arial" w:cs="Arial"/>
          <w:sz w:val="24"/>
          <w:szCs w:val="24"/>
        </w:rPr>
      </w:pPr>
      <w:bookmarkStart w:id="4" w:name="_Toc4601308"/>
      <w:r w:rsidRPr="00857D9E">
        <w:rPr>
          <w:szCs w:val="28"/>
        </w:rPr>
        <w:t>The i</w:t>
      </w:r>
      <w:r w:rsidR="004A5DAC" w:rsidRPr="00857D9E">
        <w:rPr>
          <w:szCs w:val="28"/>
        </w:rPr>
        <w:t>mportance</w:t>
      </w:r>
      <w:r w:rsidR="004A5DAC" w:rsidRPr="000E2F4E">
        <w:t xml:space="preserve"> of </w:t>
      </w:r>
      <w:r w:rsidR="004A5DAC">
        <w:t>live</w:t>
      </w:r>
      <w:r w:rsidR="002231FE">
        <w:t>li</w:t>
      </w:r>
      <w:r w:rsidR="004A5DAC">
        <w:t>hood opportunities</w:t>
      </w:r>
      <w:r w:rsidR="004A5DAC" w:rsidRPr="000E2F4E">
        <w:t xml:space="preserve"> for all</w:t>
      </w:r>
      <w:bookmarkEnd w:id="4"/>
      <w:r w:rsidR="004A5DAC" w:rsidRPr="000E2F4E">
        <w:t xml:space="preserve"> </w:t>
      </w:r>
    </w:p>
    <w:p w14:paraId="582EC9D5" w14:textId="23852488" w:rsidR="00B53D2B" w:rsidRDefault="00B53D2B" w:rsidP="00B53D2B">
      <w:pPr>
        <w:rPr>
          <w:rFonts w:ascii="Arial" w:hAnsi="Arial" w:cs="Arial"/>
          <w:sz w:val="24"/>
          <w:szCs w:val="24"/>
        </w:rPr>
      </w:pPr>
      <w:r w:rsidRPr="00015361">
        <w:rPr>
          <w:rFonts w:ascii="Arial" w:hAnsi="Arial" w:cs="Arial"/>
          <w:sz w:val="24"/>
          <w:szCs w:val="24"/>
        </w:rPr>
        <w:t xml:space="preserve">The financial benefits </w:t>
      </w:r>
      <w:r w:rsidR="0097525C">
        <w:rPr>
          <w:rFonts w:ascii="Arial" w:hAnsi="Arial" w:cs="Arial"/>
          <w:sz w:val="24"/>
          <w:szCs w:val="24"/>
        </w:rPr>
        <w:t>for</w:t>
      </w:r>
      <w:r>
        <w:rPr>
          <w:rFonts w:ascii="Arial" w:hAnsi="Arial" w:cs="Arial"/>
          <w:sz w:val="24"/>
          <w:szCs w:val="24"/>
        </w:rPr>
        <w:t xml:space="preserve"> people with disabilities</w:t>
      </w:r>
      <w:r w:rsidRPr="00015361">
        <w:rPr>
          <w:rFonts w:ascii="Arial" w:hAnsi="Arial" w:cs="Arial"/>
          <w:sz w:val="24"/>
          <w:szCs w:val="24"/>
        </w:rPr>
        <w:t xml:space="preserve"> </w:t>
      </w:r>
      <w:r w:rsidR="0097525C">
        <w:rPr>
          <w:rFonts w:ascii="Arial" w:hAnsi="Arial" w:cs="Arial"/>
          <w:sz w:val="24"/>
          <w:szCs w:val="24"/>
        </w:rPr>
        <w:t xml:space="preserve">of inclusion </w:t>
      </w:r>
      <w:r w:rsidRPr="00015361">
        <w:rPr>
          <w:rFonts w:ascii="Arial" w:hAnsi="Arial" w:cs="Arial"/>
          <w:sz w:val="24"/>
          <w:szCs w:val="24"/>
        </w:rPr>
        <w:t>in livelihood opportunities are obvious (Figure 1).</w:t>
      </w:r>
      <w:r w:rsidRPr="00015361">
        <w:rPr>
          <w:rFonts w:ascii="Arial" w:hAnsi="Arial" w:cs="Arial"/>
          <w:sz w:val="24"/>
          <w:szCs w:val="24"/>
        </w:rPr>
        <w:fldChar w:fldCharType="begin"/>
      </w:r>
      <w:r w:rsidR="00920E18">
        <w:rPr>
          <w:rFonts w:ascii="Arial" w:hAnsi="Arial" w:cs="Arial"/>
          <w:sz w:val="24"/>
          <w:szCs w:val="24"/>
        </w:rPr>
        <w:instrText xml:space="preserve"> ADDIN EN.CITE &lt;EndNote&gt;&lt;Cite&gt;&lt;Author&gt;Banks&lt;/Author&gt;&lt;Year&gt;2014&lt;/Year&gt;&lt;RecNum&gt;617&lt;/RecNum&gt;&lt;DisplayText&gt;&lt;style face="superscript"&gt;5&lt;/style&gt;&lt;/DisplayText&gt;&lt;record&gt;&lt;rec-number&gt;617&lt;/rec-number&gt;&lt;foreign-keys&gt;&lt;key app="EN" db-id="etptze9dop05vvex0v0vpv5rsrs0psf20rp5" timestamp="1513676966"&gt;617&lt;/key&gt;&lt;/foreign-keys&gt;&lt;ref-type name="Report"&gt;27&lt;/ref-type&gt;&lt;contributors&gt;&lt;authors&gt;&lt;author&gt;Banks, L.M.&lt;/author&gt;&lt;author&gt;Polack, S.&lt;/author&gt;&lt;/authors&gt;&lt;/contributors&gt;&lt;titles&gt;&lt;title&gt;The Economic Costs of Exclusion and Gains of Inclusion of People with Disabilities&lt;/title&gt;&lt;/titles&gt;&lt;dates&gt;&lt;year&gt;2014&lt;/year&gt;&lt;/dates&gt;&lt;pub-location&gt;London&lt;/pub-location&gt;&lt;publisher&gt;International Centre for Evidence in Disability&lt;/publisher&gt;&lt;urls&gt;&lt;/urls&gt;&lt;/record&gt;&lt;/Cite&gt;&lt;/EndNote&gt;</w:instrText>
      </w:r>
      <w:r w:rsidRPr="00015361">
        <w:rPr>
          <w:rFonts w:ascii="Arial" w:hAnsi="Arial" w:cs="Arial"/>
          <w:sz w:val="24"/>
          <w:szCs w:val="24"/>
        </w:rPr>
        <w:fldChar w:fldCharType="separate"/>
      </w:r>
      <w:r w:rsidR="00920E18" w:rsidRPr="00920E18">
        <w:rPr>
          <w:rFonts w:ascii="Arial" w:hAnsi="Arial" w:cs="Arial"/>
          <w:noProof/>
          <w:sz w:val="24"/>
          <w:szCs w:val="24"/>
          <w:vertAlign w:val="superscript"/>
        </w:rPr>
        <w:t>5</w:t>
      </w:r>
      <w:r w:rsidRPr="00015361">
        <w:rPr>
          <w:rFonts w:ascii="Arial" w:hAnsi="Arial" w:cs="Arial"/>
          <w:sz w:val="24"/>
          <w:szCs w:val="24"/>
        </w:rPr>
        <w:fldChar w:fldCharType="end"/>
      </w:r>
      <w:r w:rsidRPr="00015361">
        <w:rPr>
          <w:rFonts w:ascii="Arial" w:hAnsi="Arial" w:cs="Arial"/>
          <w:sz w:val="24"/>
          <w:szCs w:val="24"/>
        </w:rPr>
        <w:t xml:space="preserve"> </w:t>
      </w:r>
      <w:r>
        <w:rPr>
          <w:rFonts w:ascii="Arial" w:hAnsi="Arial" w:cs="Arial"/>
          <w:sz w:val="24"/>
          <w:szCs w:val="24"/>
        </w:rPr>
        <w:t xml:space="preserve">By definition, </w:t>
      </w:r>
      <w:r w:rsidR="0097525C">
        <w:rPr>
          <w:rFonts w:ascii="Arial" w:hAnsi="Arial" w:cs="Arial"/>
          <w:sz w:val="24"/>
          <w:szCs w:val="24"/>
        </w:rPr>
        <w:t>improving</w:t>
      </w:r>
      <w:r>
        <w:rPr>
          <w:rFonts w:ascii="Arial" w:hAnsi="Arial" w:cs="Arial"/>
          <w:sz w:val="24"/>
          <w:szCs w:val="24"/>
        </w:rPr>
        <w:t xml:space="preserve"> livelihood </w:t>
      </w:r>
      <w:r w:rsidR="0097525C">
        <w:rPr>
          <w:rFonts w:ascii="Arial" w:hAnsi="Arial" w:cs="Arial"/>
          <w:sz w:val="24"/>
          <w:szCs w:val="24"/>
        </w:rPr>
        <w:t>outcomes</w:t>
      </w:r>
      <w:r>
        <w:rPr>
          <w:rFonts w:ascii="Arial" w:hAnsi="Arial" w:cs="Arial"/>
          <w:sz w:val="24"/>
          <w:szCs w:val="24"/>
        </w:rPr>
        <w:t xml:space="preserve"> will allow people to meet their basic needs. People who are employed will earn income, whether financial or in kind, which will reduce </w:t>
      </w:r>
      <w:r w:rsidR="0097525C">
        <w:rPr>
          <w:rFonts w:ascii="Arial" w:hAnsi="Arial" w:cs="Arial"/>
          <w:sz w:val="24"/>
          <w:szCs w:val="24"/>
        </w:rPr>
        <w:t xml:space="preserve">their </w:t>
      </w:r>
      <w:r>
        <w:rPr>
          <w:rFonts w:ascii="Arial" w:hAnsi="Arial" w:cs="Arial"/>
          <w:sz w:val="24"/>
          <w:szCs w:val="24"/>
        </w:rPr>
        <w:t xml:space="preserve">poverty levels. These benefits will extend beyond the individual to his/her household, as they contribute to the household </w:t>
      </w:r>
      <w:r w:rsidR="0097525C">
        <w:rPr>
          <w:rFonts w:ascii="Arial" w:hAnsi="Arial" w:cs="Arial"/>
          <w:sz w:val="24"/>
          <w:szCs w:val="24"/>
        </w:rPr>
        <w:t>economy</w:t>
      </w:r>
      <w:r>
        <w:rPr>
          <w:rFonts w:ascii="Arial" w:hAnsi="Arial" w:cs="Arial"/>
          <w:sz w:val="24"/>
          <w:szCs w:val="24"/>
        </w:rPr>
        <w:t>. Financial benefits are also reaped by employers, as they are able to select employees from the full range of skills and abilities</w:t>
      </w:r>
      <w:r w:rsidR="005609BA">
        <w:rPr>
          <w:rFonts w:ascii="Arial" w:hAnsi="Arial" w:cs="Arial"/>
          <w:sz w:val="24"/>
          <w:szCs w:val="24"/>
        </w:rPr>
        <w:t>,</w:t>
      </w:r>
      <w:r>
        <w:rPr>
          <w:rFonts w:ascii="Arial" w:hAnsi="Arial" w:cs="Arial"/>
          <w:sz w:val="24"/>
          <w:szCs w:val="24"/>
        </w:rPr>
        <w:t xml:space="preserve"> and as evidenc</w:t>
      </w:r>
      <w:r w:rsidR="0097525C">
        <w:rPr>
          <w:rFonts w:ascii="Arial" w:hAnsi="Arial" w:cs="Arial"/>
          <w:sz w:val="24"/>
          <w:szCs w:val="24"/>
        </w:rPr>
        <w:t>e</w:t>
      </w:r>
      <w:r>
        <w:rPr>
          <w:rFonts w:ascii="Arial" w:hAnsi="Arial" w:cs="Arial"/>
          <w:sz w:val="24"/>
          <w:szCs w:val="24"/>
        </w:rPr>
        <w:t xml:space="preserve"> suggests that people with disabilities may be particularly loyal and committed employees.</w:t>
      </w:r>
      <w:r w:rsidR="009B60C1">
        <w:rPr>
          <w:rFonts w:ascii="Arial" w:hAnsi="Arial" w:cs="Arial"/>
          <w:sz w:val="24"/>
          <w:szCs w:val="24"/>
        </w:rPr>
        <w:fldChar w:fldCharType="begin"/>
      </w:r>
      <w:r w:rsidR="004B0D79">
        <w:rPr>
          <w:rFonts w:ascii="Arial" w:hAnsi="Arial" w:cs="Arial"/>
          <w:sz w:val="24"/>
          <w:szCs w:val="24"/>
        </w:rPr>
        <w:instrText xml:space="preserve"> ADDIN EN.CITE &lt;EndNote&gt;&lt;Cite&gt;&lt;Author&gt;UNenable&lt;/Author&gt;&lt;Year&gt;2007&lt;/Year&gt;&lt;RecNum&gt;1095&lt;/RecNum&gt;&lt;DisplayText&gt;&lt;style face="superscript"&gt;12&lt;/style&gt;&lt;/DisplayText&gt;&lt;record&gt;&lt;rec-number&gt;1095&lt;/rec-number&gt;&lt;foreign-keys&gt;&lt;key app="EN" db-id="etptze9dop05vvex0v0vpv5rsrs0psf20rp5" timestamp="1553599369"&gt;1095&lt;/key&gt;&lt;/foreign-keys&gt;&lt;ref-type name="Report"&gt;27&lt;/ref-type&gt;&lt;contributors&gt;&lt;authors&gt;&lt;author&gt;UNenable&lt;/author&gt;&lt;/authors&gt;&lt;/contributors&gt;&lt;titles&gt;&lt;title&gt;Employment of persons with disabilities&lt;/title&gt;&lt;/titles&gt;&lt;dates&gt;&lt;year&gt;2007&lt;/year&gt;&lt;/dates&gt;&lt;urls&gt;&lt;related-urls&gt;&lt;url&gt;http://www.un.org/disabilities/documents/toolaction/employmentfs.pdf&lt;/url&gt;&lt;/related-urls&gt;&lt;/urls&gt;&lt;access-date&gt;26/03/2019&lt;/access-date&gt;&lt;/record&gt;&lt;/Cite&gt;&lt;/EndNote&gt;</w:instrText>
      </w:r>
      <w:r w:rsidR="009B60C1">
        <w:rPr>
          <w:rFonts w:ascii="Arial" w:hAnsi="Arial" w:cs="Arial"/>
          <w:sz w:val="24"/>
          <w:szCs w:val="24"/>
        </w:rPr>
        <w:fldChar w:fldCharType="separate"/>
      </w:r>
      <w:r w:rsidR="004B0D79" w:rsidRPr="004B0D79">
        <w:rPr>
          <w:rFonts w:ascii="Arial" w:hAnsi="Arial" w:cs="Arial"/>
          <w:noProof/>
          <w:sz w:val="24"/>
          <w:szCs w:val="24"/>
          <w:vertAlign w:val="superscript"/>
        </w:rPr>
        <w:t>12</w:t>
      </w:r>
      <w:r w:rsidR="009B60C1">
        <w:rPr>
          <w:rFonts w:ascii="Arial" w:hAnsi="Arial" w:cs="Arial"/>
          <w:sz w:val="24"/>
          <w:szCs w:val="24"/>
        </w:rPr>
        <w:fldChar w:fldCharType="end"/>
      </w:r>
      <w:r w:rsidR="00920E18">
        <w:rPr>
          <w:rFonts w:ascii="Arial" w:hAnsi="Arial" w:cs="Arial"/>
          <w:sz w:val="24"/>
          <w:szCs w:val="24"/>
        </w:rPr>
        <w:t xml:space="preserve"> </w:t>
      </w:r>
      <w:r>
        <w:rPr>
          <w:rFonts w:ascii="Arial" w:hAnsi="Arial" w:cs="Arial"/>
          <w:sz w:val="24"/>
          <w:szCs w:val="24"/>
        </w:rPr>
        <w:t>The societal level will also see financial benefits through</w:t>
      </w:r>
      <w:r w:rsidR="0097525C">
        <w:rPr>
          <w:rFonts w:ascii="Arial" w:hAnsi="Arial" w:cs="Arial"/>
          <w:sz w:val="24"/>
          <w:szCs w:val="24"/>
        </w:rPr>
        <w:t xml:space="preserve"> tax generated from the salary of </w:t>
      </w:r>
      <w:r>
        <w:rPr>
          <w:rFonts w:ascii="Arial" w:hAnsi="Arial" w:cs="Arial"/>
          <w:sz w:val="24"/>
          <w:szCs w:val="24"/>
        </w:rPr>
        <w:t xml:space="preserve">people with disabilities. </w:t>
      </w:r>
    </w:p>
    <w:p w14:paraId="2E29C8A2" w14:textId="5177B8FF" w:rsidR="00B53D2B" w:rsidRDefault="00B53D2B" w:rsidP="00B53D2B">
      <w:pPr>
        <w:rPr>
          <w:rFonts w:ascii="Arial" w:hAnsi="Arial" w:cs="Arial"/>
          <w:sz w:val="24"/>
          <w:szCs w:val="24"/>
        </w:rPr>
      </w:pPr>
      <w:r>
        <w:rPr>
          <w:rFonts w:ascii="Arial" w:hAnsi="Arial" w:cs="Arial"/>
          <w:sz w:val="24"/>
          <w:szCs w:val="24"/>
        </w:rPr>
        <w:t>The non-financial benefits of</w:t>
      </w:r>
      <w:r w:rsidR="005609BA">
        <w:rPr>
          <w:rFonts w:ascii="Arial" w:hAnsi="Arial" w:cs="Arial"/>
          <w:sz w:val="24"/>
          <w:szCs w:val="24"/>
        </w:rPr>
        <w:t xml:space="preserve"> improving</w:t>
      </w:r>
      <w:r>
        <w:rPr>
          <w:rFonts w:ascii="Arial" w:hAnsi="Arial" w:cs="Arial"/>
          <w:sz w:val="24"/>
          <w:szCs w:val="24"/>
        </w:rPr>
        <w:t xml:space="preserve"> livelihood opportunities </w:t>
      </w:r>
      <w:r w:rsidR="0097525C">
        <w:rPr>
          <w:rFonts w:ascii="Arial" w:hAnsi="Arial" w:cs="Arial"/>
          <w:sz w:val="24"/>
          <w:szCs w:val="24"/>
        </w:rPr>
        <w:t>for people with disabilities</w:t>
      </w:r>
      <w:r>
        <w:rPr>
          <w:rFonts w:ascii="Arial" w:hAnsi="Arial" w:cs="Arial"/>
          <w:sz w:val="24"/>
          <w:szCs w:val="24"/>
        </w:rPr>
        <w:t xml:space="preserve"> must also be recognized. </w:t>
      </w:r>
      <w:r w:rsidR="0097525C">
        <w:rPr>
          <w:rFonts w:ascii="Arial" w:hAnsi="Arial" w:cs="Arial"/>
          <w:sz w:val="24"/>
          <w:szCs w:val="24"/>
        </w:rPr>
        <w:t>E</w:t>
      </w:r>
      <w:r>
        <w:rPr>
          <w:rFonts w:ascii="Arial" w:hAnsi="Arial" w:cs="Arial"/>
          <w:sz w:val="24"/>
          <w:szCs w:val="24"/>
        </w:rPr>
        <w:t xml:space="preserve">mployment is a cornerstone of social inclusion, and facilitates friendship and engagement in society. It also promotes human dignity and social cohesion. Fulfilling the right to livelihood inclusion may also help other rights to be </w:t>
      </w:r>
      <w:r w:rsidR="0097525C">
        <w:rPr>
          <w:rFonts w:ascii="Arial" w:hAnsi="Arial" w:cs="Arial"/>
          <w:sz w:val="24"/>
          <w:szCs w:val="24"/>
        </w:rPr>
        <w:t>met</w:t>
      </w:r>
      <w:r>
        <w:rPr>
          <w:rFonts w:ascii="Arial" w:hAnsi="Arial" w:cs="Arial"/>
          <w:sz w:val="24"/>
          <w:szCs w:val="24"/>
        </w:rPr>
        <w:t xml:space="preserve"> – for instance, the workplace is a key provider of healthcare</w:t>
      </w:r>
      <w:r w:rsidR="005609BA">
        <w:rPr>
          <w:rFonts w:ascii="Arial" w:hAnsi="Arial" w:cs="Arial"/>
          <w:sz w:val="24"/>
          <w:szCs w:val="24"/>
        </w:rPr>
        <w:t>, and receipt of social protection may help health care and educational costs to be met</w:t>
      </w:r>
      <w:r>
        <w:rPr>
          <w:rFonts w:ascii="Arial" w:hAnsi="Arial" w:cs="Arial"/>
          <w:sz w:val="24"/>
          <w:szCs w:val="24"/>
        </w:rPr>
        <w:t>. These non-financial benefits m</w:t>
      </w:r>
      <w:r w:rsidRPr="00B53D2B">
        <w:rPr>
          <w:rFonts w:ascii="Arial" w:hAnsi="Arial" w:cs="Arial"/>
          <w:sz w:val="24"/>
          <w:szCs w:val="24"/>
        </w:rPr>
        <w:t xml:space="preserve">ay be particularly </w:t>
      </w:r>
      <w:r>
        <w:rPr>
          <w:rFonts w:ascii="Arial" w:hAnsi="Arial" w:cs="Arial"/>
          <w:sz w:val="24"/>
          <w:szCs w:val="24"/>
        </w:rPr>
        <w:t>pronounced</w:t>
      </w:r>
      <w:r w:rsidRPr="00B53D2B">
        <w:rPr>
          <w:rFonts w:ascii="Arial" w:hAnsi="Arial" w:cs="Arial"/>
          <w:sz w:val="24"/>
          <w:szCs w:val="24"/>
        </w:rPr>
        <w:t xml:space="preserve"> for women,</w:t>
      </w:r>
      <w:r w:rsidR="0097525C">
        <w:rPr>
          <w:rFonts w:ascii="Arial" w:hAnsi="Arial" w:cs="Arial"/>
          <w:sz w:val="24"/>
          <w:szCs w:val="24"/>
        </w:rPr>
        <w:t xml:space="preserve"> and may include </w:t>
      </w:r>
      <w:r w:rsidR="00AF2D96">
        <w:rPr>
          <w:rFonts w:ascii="Arial" w:hAnsi="Arial" w:cs="Arial"/>
          <w:sz w:val="24"/>
          <w:szCs w:val="24"/>
        </w:rPr>
        <w:t>additional gains</w:t>
      </w:r>
      <w:r w:rsidR="0097525C">
        <w:rPr>
          <w:rFonts w:ascii="Arial" w:hAnsi="Arial" w:cs="Arial"/>
          <w:sz w:val="24"/>
          <w:szCs w:val="24"/>
        </w:rPr>
        <w:t xml:space="preserve"> such as </w:t>
      </w:r>
      <w:r w:rsidRPr="00B53D2B">
        <w:rPr>
          <w:rFonts w:ascii="Arial" w:hAnsi="Arial" w:cs="Arial"/>
          <w:sz w:val="24"/>
          <w:szCs w:val="24"/>
        </w:rPr>
        <w:t xml:space="preserve">greater protection against abuse, and improved health and educational outcomes of their children.  </w:t>
      </w:r>
    </w:p>
    <w:p w14:paraId="69CC3BF2" w14:textId="41842C20" w:rsidR="00C67301" w:rsidRDefault="00C67301" w:rsidP="00B53D2B">
      <w:pPr>
        <w:rPr>
          <w:rFonts w:ascii="Arial" w:hAnsi="Arial" w:cs="Arial"/>
          <w:sz w:val="24"/>
          <w:szCs w:val="24"/>
        </w:rPr>
      </w:pPr>
    </w:p>
    <w:p w14:paraId="7611E358" w14:textId="7C4C990D" w:rsidR="005609BA" w:rsidRPr="00857D9E" w:rsidRDefault="005609BA" w:rsidP="005609BA">
      <w:pPr>
        <w:rPr>
          <w:rFonts w:ascii="Arial" w:hAnsi="Arial" w:cs="Arial"/>
          <w:b/>
          <w:sz w:val="24"/>
          <w:szCs w:val="24"/>
        </w:rPr>
      </w:pPr>
      <w:bookmarkStart w:id="5" w:name="_Toc391998955"/>
      <w:r w:rsidRPr="00857D9E">
        <w:rPr>
          <w:rFonts w:ascii="Arial" w:hAnsi="Arial" w:cs="Arial"/>
          <w:b/>
          <w:sz w:val="24"/>
          <w:szCs w:val="24"/>
        </w:rPr>
        <w:lastRenderedPageBreak/>
        <w:t xml:space="preserve">Figure </w:t>
      </w:r>
      <w:r w:rsidR="00857D9E" w:rsidRPr="00857D9E">
        <w:rPr>
          <w:rFonts w:ascii="Arial" w:hAnsi="Arial" w:cs="Arial"/>
          <w:b/>
          <w:sz w:val="24"/>
          <w:szCs w:val="24"/>
        </w:rPr>
        <w:t>2</w:t>
      </w:r>
      <w:r w:rsidRPr="00857D9E">
        <w:rPr>
          <w:rFonts w:ascii="Arial" w:hAnsi="Arial" w:cs="Arial"/>
          <w:b/>
          <w:sz w:val="24"/>
          <w:szCs w:val="24"/>
        </w:rPr>
        <w:t>. How livelihood can reap gains</w:t>
      </w:r>
      <w:bookmarkEnd w:id="5"/>
      <w:r w:rsidRPr="00857D9E">
        <w:rPr>
          <w:rFonts w:ascii="Arial" w:hAnsi="Arial" w:cs="Arial"/>
          <w:b/>
          <w:sz w:val="24"/>
          <w:szCs w:val="24"/>
        </w:rPr>
        <w:t xml:space="preserve"> for people with disabilities</w:t>
      </w:r>
      <w:r w:rsidRPr="00857D9E">
        <w:rPr>
          <w:rFonts w:ascii="Arial" w:hAnsi="Arial" w:cs="Arial"/>
          <w:b/>
          <w:sz w:val="24"/>
          <w:szCs w:val="24"/>
        </w:rPr>
        <w:fldChar w:fldCharType="begin"/>
      </w:r>
      <w:r w:rsidRPr="00857D9E">
        <w:rPr>
          <w:rFonts w:ascii="Arial" w:hAnsi="Arial" w:cs="Arial"/>
          <w:b/>
          <w:sz w:val="24"/>
          <w:szCs w:val="24"/>
        </w:rPr>
        <w:instrText xml:space="preserve"> ADDIN EN.CITE &lt;EndNote&gt;&lt;Cite&gt;&lt;Author&gt;Banks&lt;/Author&gt;&lt;Year&gt;2014&lt;/Year&gt;&lt;RecNum&gt;617&lt;/RecNum&gt;&lt;DisplayText&gt;&lt;style face="superscript"&gt;5&lt;/style&gt;&lt;/DisplayText&gt;&lt;record&gt;&lt;rec-number&gt;617&lt;/rec-number&gt;&lt;foreign-keys&gt;&lt;key app="EN" db-id="etptze9dop05vvex0v0vpv5rsrs0psf20rp5" timestamp="1513676966"&gt;617&lt;/key&gt;&lt;/foreign-keys&gt;&lt;ref-type name="Report"&gt;27&lt;/ref-type&gt;&lt;contributors&gt;&lt;authors&gt;&lt;author&gt;Banks, L.M.&lt;/author&gt;&lt;author&gt;Polack, S.&lt;/author&gt;&lt;/authors&gt;&lt;/contributors&gt;&lt;titles&gt;&lt;title&gt;The Economic Costs of Exclusion and Gains of Inclusion of People with Disabilities&lt;/title&gt;&lt;/titles&gt;&lt;dates&gt;&lt;year&gt;2014&lt;/year&gt;&lt;/dates&gt;&lt;pub-location&gt;London&lt;/pub-location&gt;&lt;publisher&gt;International Centre for Evidence in Disability&lt;/publisher&gt;&lt;urls&gt;&lt;/urls&gt;&lt;/record&gt;&lt;/Cite&gt;&lt;/EndNote&gt;</w:instrText>
      </w:r>
      <w:r w:rsidRPr="00857D9E">
        <w:rPr>
          <w:rFonts w:ascii="Arial" w:hAnsi="Arial" w:cs="Arial"/>
          <w:b/>
          <w:sz w:val="24"/>
          <w:szCs w:val="24"/>
        </w:rPr>
        <w:fldChar w:fldCharType="separate"/>
      </w:r>
      <w:r w:rsidRPr="00857D9E">
        <w:rPr>
          <w:rFonts w:ascii="Arial" w:hAnsi="Arial" w:cs="Arial"/>
          <w:b/>
          <w:noProof/>
          <w:sz w:val="24"/>
          <w:szCs w:val="24"/>
          <w:vertAlign w:val="superscript"/>
        </w:rPr>
        <w:t>5</w:t>
      </w:r>
      <w:r w:rsidRPr="00857D9E">
        <w:rPr>
          <w:rFonts w:ascii="Arial" w:hAnsi="Arial" w:cs="Arial"/>
          <w:b/>
          <w:sz w:val="24"/>
          <w:szCs w:val="24"/>
        </w:rPr>
        <w:fldChar w:fldCharType="end"/>
      </w:r>
    </w:p>
    <w:p w14:paraId="274BA1B4" w14:textId="37B9E32B" w:rsidR="005609BA" w:rsidRDefault="005609BA" w:rsidP="005609BA">
      <w:pPr>
        <w:rPr>
          <w:rFonts w:ascii="Arial" w:hAnsi="Arial" w:cs="Arial"/>
          <w:sz w:val="24"/>
          <w:szCs w:val="24"/>
        </w:rPr>
      </w:pPr>
      <w:r>
        <w:rPr>
          <w:noProof/>
          <w:lang w:val="en-GB" w:eastAsia="en-GB"/>
        </w:rPr>
        <mc:AlternateContent>
          <mc:Choice Requires="wps">
            <w:drawing>
              <wp:anchor distT="0" distB="0" distL="114300" distR="114300" simplePos="0" relativeHeight="251659264" behindDoc="0" locked="0" layoutInCell="1" allowOverlap="1" wp14:anchorId="714CCCF3" wp14:editId="2E1E5022">
                <wp:simplePos x="0" y="0"/>
                <wp:positionH relativeFrom="column">
                  <wp:posOffset>95250</wp:posOffset>
                </wp:positionH>
                <wp:positionV relativeFrom="paragraph">
                  <wp:posOffset>4023995</wp:posOffset>
                </wp:positionV>
                <wp:extent cx="6610350" cy="209550"/>
                <wp:effectExtent l="0" t="0" r="0" b="0"/>
                <wp:wrapNone/>
                <wp:docPr id="5" name="Rectangle 5"/>
                <wp:cNvGraphicFramePr/>
                <a:graphic xmlns:a="http://schemas.openxmlformats.org/drawingml/2006/main">
                  <a:graphicData uri="http://schemas.microsoft.com/office/word/2010/wordprocessingShape">
                    <wps:wsp>
                      <wps:cNvSpPr/>
                      <wps:spPr>
                        <a:xfrm>
                          <a:off x="0" y="0"/>
                          <a:ext cx="661035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5D8E0" id="Rectangle 5" o:spid="_x0000_s1026" style="position:absolute;margin-left:7.5pt;margin-top:316.85pt;width:520.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" fillcolor="white [3212]" stroked="f" strokeweight="1pt"/>
            </w:pict>
          </mc:Fallback>
        </mc:AlternateContent>
      </w:r>
      <w:r>
        <w:rPr>
          <w:noProof/>
          <w:lang w:val="en-GB" w:eastAsia="en-GB"/>
        </w:rPr>
        <w:drawing>
          <wp:inline distT="0" distB="0" distL="0" distR="0" wp14:anchorId="1B873E40" wp14:editId="2E6BD825">
            <wp:extent cx="6637645" cy="432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50985" cy="4333041"/>
                    </a:xfrm>
                    <a:prstGeom prst="rect">
                      <a:avLst/>
                    </a:prstGeom>
                  </pic:spPr>
                </pic:pic>
              </a:graphicData>
            </a:graphic>
          </wp:inline>
        </w:drawing>
      </w:r>
    </w:p>
    <w:p w14:paraId="2666EB8D" w14:textId="04478C96" w:rsidR="004D0E64" w:rsidRPr="002231FE" w:rsidRDefault="004D0E64" w:rsidP="004D0E64">
      <w:pPr>
        <w:pStyle w:val="Default"/>
        <w:rPr>
          <w:rFonts w:ascii="Arial" w:hAnsi="Arial" w:cs="Arial"/>
        </w:rPr>
      </w:pPr>
      <w:r w:rsidRPr="002231FE">
        <w:rPr>
          <w:rFonts w:ascii="Arial" w:hAnsi="Arial" w:cs="Arial"/>
        </w:rPr>
        <w:t>The need to include people with disabilities in employment specifically, and in livelihood opportunities more broadly, is recognised by various international policies and UN directives</w:t>
      </w:r>
      <w:r w:rsidR="005609BA">
        <w:rPr>
          <w:rFonts w:ascii="Arial" w:hAnsi="Arial" w:cs="Arial"/>
        </w:rPr>
        <w:t>, in recognition of the many positive impacts of livelihood inclusion</w:t>
      </w:r>
      <w:r w:rsidRPr="002231FE">
        <w:rPr>
          <w:rFonts w:ascii="Arial" w:hAnsi="Arial" w:cs="Arial"/>
        </w:rPr>
        <w:t xml:space="preserve">. </w:t>
      </w:r>
    </w:p>
    <w:p w14:paraId="55675770" w14:textId="77777777" w:rsidR="004D0E64" w:rsidRPr="002231FE" w:rsidRDefault="004D0E64" w:rsidP="004D0E64">
      <w:pPr>
        <w:pStyle w:val="Default"/>
        <w:rPr>
          <w:rFonts w:ascii="Arial" w:hAnsi="Arial" w:cs="Arial"/>
        </w:rPr>
      </w:pPr>
    </w:p>
    <w:p w14:paraId="78924E02" w14:textId="45D7364B" w:rsidR="004D0E64" w:rsidRPr="002231FE" w:rsidRDefault="004D0E64" w:rsidP="004D0E64">
      <w:pPr>
        <w:pStyle w:val="Default"/>
        <w:rPr>
          <w:rFonts w:ascii="Arial" w:hAnsi="Arial" w:cs="Arial"/>
          <w:color w:val="auto"/>
        </w:rPr>
      </w:pPr>
      <w:r w:rsidRPr="002231FE">
        <w:rPr>
          <w:rFonts w:ascii="Arial" w:hAnsi="Arial" w:cs="Arial"/>
        </w:rPr>
        <w:t xml:space="preserve">Exclusion from livelihood opportunities is </w:t>
      </w:r>
      <w:r w:rsidR="005609BA">
        <w:rPr>
          <w:rFonts w:ascii="Arial" w:hAnsi="Arial" w:cs="Arial"/>
        </w:rPr>
        <w:t xml:space="preserve">recognised as </w:t>
      </w:r>
      <w:r w:rsidRPr="002231FE">
        <w:rPr>
          <w:rFonts w:ascii="Arial" w:hAnsi="Arial" w:cs="Arial"/>
        </w:rPr>
        <w:t xml:space="preserve">a violation of the rights of people with disabilities. The United Nations Convention on the Rights of Persons with Disabilities (UNCRPD) recognises the rights of people with disabilities to work and employment (article 27), including the </w:t>
      </w:r>
      <w:r w:rsidRPr="002231FE">
        <w:rPr>
          <w:rFonts w:ascii="Arial" w:hAnsi="Arial" w:cs="Arial"/>
          <w:i/>
        </w:rPr>
        <w:t xml:space="preserve">“opportunity to gain living by work freely chosen and accepted in a labour </w:t>
      </w:r>
      <w:r w:rsidRPr="002231FE">
        <w:rPr>
          <w:rFonts w:ascii="Arial" w:hAnsi="Arial" w:cs="Arial"/>
          <w:i/>
          <w:color w:val="auto"/>
        </w:rPr>
        <w:t>market and work environment that is open, inclusive and accessible to persons with disabilities”</w:t>
      </w:r>
      <w:r w:rsidR="005609BA">
        <w:rPr>
          <w:rFonts w:ascii="Arial" w:hAnsi="Arial" w:cs="Arial"/>
        </w:rPr>
        <w:t>.</w:t>
      </w:r>
      <w:r w:rsidRPr="002231FE">
        <w:rPr>
          <w:rFonts w:ascii="Arial" w:hAnsi="Arial" w:cs="Arial"/>
          <w:color w:val="auto"/>
        </w:rPr>
        <w:fldChar w:fldCharType="begin"/>
      </w:r>
      <w:r w:rsidR="00920E18">
        <w:rPr>
          <w:rFonts w:ascii="Arial" w:hAnsi="Arial" w:cs="Arial"/>
          <w:color w:val="auto"/>
        </w:rPr>
        <w:instrText xml:space="preserve"> ADDIN EN.CITE &lt;EndNote&gt;&lt;Cite&gt;&lt;Author&gt;UN&lt;/Author&gt;&lt;Year&gt;2006&lt;/Year&gt;&lt;RecNum&gt;7&lt;/RecNum&gt;&lt;DisplayText&gt;&lt;style face="superscript"&gt;3&lt;/style&gt;&lt;/DisplayText&gt;&lt;record&gt;&lt;rec-number&gt;7&lt;/rec-number&gt;&lt;foreign-keys&gt;&lt;key app="EN" db-id="etptze9dop05vvex0v0vpv5rsrs0psf20rp5" timestamp="1375870427"&gt;7&lt;/key&gt;&lt;/foreign-keys&gt;&lt;ref-type name="Report"&gt;27&lt;/ref-type&gt;&lt;contributors&gt;&lt;authors&gt;&lt;author&gt;UN&lt;/author&gt;&lt;/authors&gt;&lt;/contributors&gt;&lt;titles&gt;&lt;title&gt;Convention on the rights of persons with disabilities&lt;/title&gt;&lt;/titles&gt;&lt;dates&gt;&lt;year&gt;2006&lt;/year&gt;&lt;/dates&gt;&lt;pub-location&gt;New York&lt;/pub-location&gt;&lt;publisher&gt;United Nations&lt;/publisher&gt;&lt;urls&gt;&lt;/urls&gt;&lt;/record&gt;&lt;/Cite&gt;&lt;/EndNote&gt;</w:instrText>
      </w:r>
      <w:r w:rsidRPr="002231FE">
        <w:rPr>
          <w:rFonts w:ascii="Arial" w:hAnsi="Arial" w:cs="Arial"/>
          <w:color w:val="auto"/>
        </w:rPr>
        <w:fldChar w:fldCharType="separate"/>
      </w:r>
      <w:r w:rsidR="00920E18" w:rsidRPr="00920E18">
        <w:rPr>
          <w:rFonts w:ascii="Arial" w:hAnsi="Arial" w:cs="Arial"/>
          <w:noProof/>
          <w:color w:val="auto"/>
          <w:vertAlign w:val="superscript"/>
        </w:rPr>
        <w:t>3</w:t>
      </w:r>
      <w:r w:rsidRPr="002231FE">
        <w:rPr>
          <w:rFonts w:ascii="Arial" w:hAnsi="Arial" w:cs="Arial"/>
          <w:color w:val="auto"/>
        </w:rPr>
        <w:fldChar w:fldCharType="end"/>
      </w:r>
      <w:r w:rsidRPr="002231FE">
        <w:rPr>
          <w:rFonts w:ascii="Arial" w:hAnsi="Arial" w:cs="Arial"/>
          <w:color w:val="auto"/>
        </w:rPr>
        <w:t xml:space="preserve">  This article also makes reference to the rights of persons with disabilities to access technical and vocational training, opportunities for self-employment and entrepreneurship, and a good working environment that provides reasonable accommodation. Article 28 of the UNCRPD asserts the rights of persons with disabilities to accessing social protection programmes and poverty reduction programmes. </w:t>
      </w:r>
    </w:p>
    <w:p w14:paraId="1FC79944" w14:textId="77777777" w:rsidR="004D0E64" w:rsidRPr="002231FE" w:rsidRDefault="004D0E64" w:rsidP="004D0E64">
      <w:pPr>
        <w:pStyle w:val="Default"/>
        <w:rPr>
          <w:rFonts w:ascii="Arial" w:hAnsi="Arial" w:cs="Arial"/>
          <w:color w:val="auto"/>
        </w:rPr>
      </w:pPr>
    </w:p>
    <w:p w14:paraId="474F86F7" w14:textId="63F3AC4F" w:rsidR="004D0E64" w:rsidRPr="005609BA" w:rsidRDefault="004D0E64" w:rsidP="005609BA">
      <w:pPr>
        <w:pStyle w:val="Default"/>
        <w:rPr>
          <w:rFonts w:ascii="Arial" w:hAnsi="Arial" w:cs="Arial"/>
        </w:rPr>
      </w:pPr>
      <w:r w:rsidRPr="002231FE">
        <w:rPr>
          <w:rFonts w:ascii="Arial" w:hAnsi="Arial" w:cs="Arial"/>
          <w:color w:val="auto"/>
        </w:rPr>
        <w:t>Exclusion from livelihood opportunities is also a development issue. The Sustainab</w:t>
      </w:r>
      <w:r w:rsidR="00CD2517">
        <w:rPr>
          <w:rFonts w:ascii="Arial" w:hAnsi="Arial" w:cs="Arial"/>
          <w:color w:val="auto"/>
        </w:rPr>
        <w:t>le</w:t>
      </w:r>
      <w:r w:rsidRPr="002231FE">
        <w:rPr>
          <w:rFonts w:ascii="Arial" w:hAnsi="Arial" w:cs="Arial"/>
          <w:color w:val="auto"/>
        </w:rPr>
        <w:t xml:space="preserve"> Development Goals (SDGs) are also relevant to this issue</w:t>
      </w:r>
      <w:r w:rsidRPr="002231FE">
        <w:rPr>
          <w:rFonts w:ascii="Arial" w:hAnsi="Arial" w:cs="Arial"/>
          <w:color w:val="auto"/>
        </w:rPr>
        <w:fldChar w:fldCharType="begin"/>
      </w:r>
      <w:r w:rsidR="004B0D79">
        <w:rPr>
          <w:rFonts w:ascii="Arial" w:hAnsi="Arial" w:cs="Arial"/>
          <w:color w:val="auto"/>
        </w:rPr>
        <w:instrText xml:space="preserve"> ADDIN EN.CITE &lt;EndNote&gt;&lt;Cite&gt;&lt;Author&gt;UN&lt;/Author&gt;&lt;Year&gt;2015&lt;/Year&gt;&lt;RecNum&gt;600&lt;/RecNum&gt;&lt;DisplayText&gt;&lt;style face="superscript"&gt;13&lt;/style&gt;&lt;/DisplayText&gt;&lt;record&gt;&lt;rec-number&gt;600&lt;/rec-number&gt;&lt;foreign-keys&gt;&lt;key app="EN" db-id="etptze9dop05vvex0v0vpv5rsrs0psf20rp5" timestamp="1512638975"&gt;600&lt;/key&gt;&lt;/foreign-keys&gt;&lt;ref-type name="Web Page"&gt;12&lt;/ref-type&gt;&lt;contributors&gt;&lt;authors&gt;&lt;author&gt;UN&lt;/author&gt;&lt;/authors&gt;&lt;/contributors&gt;&lt;titles&gt;&lt;title&gt;Sustainable Development Goals&lt;/title&gt;&lt;/titles&gt;&lt;volume&gt;2017&lt;/volume&gt;&lt;number&gt;7/12&lt;/number&gt;&lt;dates&gt;&lt;year&gt;2015&lt;/year&gt;&lt;/dates&gt;&lt;urls&gt;&lt;related-urls&gt;&lt;url&gt;http://www.un.org/sustainabledevelopment/sustainable-development-goals/&lt;/url&gt;&lt;/related-urls&gt;&lt;/urls&gt;&lt;/record&gt;&lt;/Cite&gt;&lt;/EndNote&gt;</w:instrText>
      </w:r>
      <w:r w:rsidRPr="002231FE">
        <w:rPr>
          <w:rFonts w:ascii="Arial" w:hAnsi="Arial" w:cs="Arial"/>
          <w:color w:val="auto"/>
        </w:rPr>
        <w:fldChar w:fldCharType="separate"/>
      </w:r>
      <w:r w:rsidR="004B0D79" w:rsidRPr="004B0D79">
        <w:rPr>
          <w:rFonts w:ascii="Arial" w:hAnsi="Arial" w:cs="Arial"/>
          <w:noProof/>
          <w:color w:val="auto"/>
          <w:vertAlign w:val="superscript"/>
        </w:rPr>
        <w:t>13</w:t>
      </w:r>
      <w:r w:rsidRPr="002231FE">
        <w:rPr>
          <w:rFonts w:ascii="Arial" w:hAnsi="Arial" w:cs="Arial"/>
          <w:color w:val="auto"/>
        </w:rPr>
        <w:fldChar w:fldCharType="end"/>
      </w:r>
      <w:r w:rsidRPr="002231FE">
        <w:rPr>
          <w:rFonts w:ascii="Arial" w:hAnsi="Arial" w:cs="Arial"/>
          <w:color w:val="auto"/>
        </w:rPr>
        <w:t xml:space="preserve">. SDG1 is to </w:t>
      </w:r>
      <w:r w:rsidRPr="002231FE">
        <w:rPr>
          <w:rFonts w:ascii="Arial" w:hAnsi="Arial" w:cs="Arial"/>
          <w:i/>
          <w:color w:val="auto"/>
        </w:rPr>
        <w:t>“End poverty in all its forms everywhere”</w:t>
      </w:r>
      <w:r w:rsidRPr="002231FE">
        <w:rPr>
          <w:rFonts w:ascii="Arial" w:hAnsi="Arial" w:cs="Arial"/>
          <w:color w:val="auto"/>
        </w:rPr>
        <w:t xml:space="preserve">, and includes a specific target to </w:t>
      </w:r>
      <w:r w:rsidRPr="002231FE">
        <w:rPr>
          <w:rFonts w:ascii="Arial" w:hAnsi="Arial" w:cs="Arial"/>
          <w:i/>
          <w:color w:val="auto"/>
        </w:rPr>
        <w:t>“</w:t>
      </w:r>
      <w:r w:rsidRPr="002231FE">
        <w:rPr>
          <w:rFonts w:ascii="Arial" w:hAnsi="Arial" w:cs="Arial"/>
          <w:i/>
          <w:color w:val="auto"/>
          <w:shd w:val="clear" w:color="auto" w:fill="FFFFFF"/>
        </w:rPr>
        <w:t xml:space="preserve">Implement nationally </w:t>
      </w:r>
      <w:r w:rsidRPr="002231FE">
        <w:rPr>
          <w:rFonts w:ascii="Arial" w:hAnsi="Arial" w:cs="Arial"/>
          <w:i/>
          <w:color w:val="auto"/>
          <w:shd w:val="clear" w:color="auto" w:fill="FFFFFF"/>
        </w:rPr>
        <w:lastRenderedPageBreak/>
        <w:t xml:space="preserve">appropriate social protection systems and measures </w:t>
      </w:r>
      <w:r w:rsidRPr="002231FE">
        <w:rPr>
          <w:rFonts w:ascii="Arial" w:hAnsi="Arial" w:cs="Arial"/>
          <w:i/>
          <w:color w:val="auto"/>
          <w:u w:val="single"/>
          <w:shd w:val="clear" w:color="auto" w:fill="FFFFFF"/>
        </w:rPr>
        <w:t>for all</w:t>
      </w:r>
      <w:r w:rsidRPr="002231FE">
        <w:rPr>
          <w:rFonts w:ascii="Arial" w:hAnsi="Arial" w:cs="Arial"/>
          <w:i/>
          <w:color w:val="auto"/>
          <w:shd w:val="clear" w:color="auto" w:fill="FFFFFF"/>
        </w:rPr>
        <w:t>”</w:t>
      </w:r>
      <w:r w:rsidRPr="002231FE">
        <w:rPr>
          <w:rFonts w:ascii="Arial" w:hAnsi="Arial" w:cs="Arial"/>
          <w:color w:val="auto"/>
          <w:shd w:val="clear" w:color="auto" w:fill="FFFFFF"/>
        </w:rPr>
        <w:t xml:space="preserve"> (Emphasis added). Furthermore, SDG</w:t>
      </w:r>
      <w:r w:rsidRPr="002231FE">
        <w:rPr>
          <w:rFonts w:ascii="Arial" w:hAnsi="Arial" w:cs="Arial"/>
          <w:color w:val="auto"/>
        </w:rPr>
        <w:t xml:space="preserve"> 8 is to </w:t>
      </w:r>
      <w:r w:rsidRPr="002231FE">
        <w:rPr>
          <w:rFonts w:ascii="Arial" w:hAnsi="Arial" w:cs="Arial"/>
          <w:i/>
          <w:color w:val="auto"/>
        </w:rPr>
        <w:t>“Promote sustained, inclusive and sustainable economic growth, full and productive employment and decent work for all”</w:t>
      </w:r>
      <w:r w:rsidRPr="002231FE">
        <w:rPr>
          <w:rFonts w:ascii="Arial" w:hAnsi="Arial" w:cs="Arial"/>
          <w:color w:val="auto"/>
        </w:rPr>
        <w:t xml:space="preserve">. This goal is ambitious as “decent work for all”, according to the International Labour Organisation (ILO), means opportunities for work that are productive and deliver a fair income, security in the workplace and social </w:t>
      </w:r>
      <w:r w:rsidRPr="002231FE">
        <w:rPr>
          <w:rFonts w:ascii="Arial" w:hAnsi="Arial" w:cs="Arial"/>
          <w:color w:val="222222"/>
        </w:rPr>
        <w:t>protection for families, better prospects for personal development and social integration, freedom for people to express their concerns, organize and participate in the decisions that affect their lives and equality of opportunity and treatment for all women and men.</w:t>
      </w:r>
      <w:r w:rsidRPr="002231FE">
        <w:rPr>
          <w:rFonts w:ascii="Arial" w:hAnsi="Arial" w:cs="Arial"/>
          <w:color w:val="222222"/>
        </w:rPr>
        <w:fldChar w:fldCharType="begin"/>
      </w:r>
      <w:r w:rsidR="004B0D79">
        <w:rPr>
          <w:rFonts w:ascii="Arial" w:hAnsi="Arial" w:cs="Arial"/>
          <w:color w:val="222222"/>
        </w:rPr>
        <w:instrText xml:space="preserve"> ADDIN EN.CITE &lt;EndNote&gt;&lt;Cite&gt;&lt;Author&gt;ILO&lt;/Author&gt;&lt;Year&gt;2018&lt;/Year&gt;&lt;RecNum&gt;1081&lt;/RecNum&gt;&lt;DisplayText&gt;&lt;style face="superscript"&gt;8&lt;/style&gt;&lt;/DisplayText&gt;&lt;record&gt;&lt;rec-number&gt;1081&lt;/rec-number&gt;&lt;foreign-keys&gt;&lt;key app="EN" db-id="etptze9dop05vvex0v0vpv5rsrs0psf20rp5" timestamp="1548073904"&gt;1081&lt;/key&gt;&lt;/foreign-keys&gt;&lt;ref-type name="Report"&gt;27&lt;/ref-type&gt;&lt;contributors&gt;&lt;authors&gt;&lt;author&gt;ILO &lt;/author&gt;&lt;/authors&gt;&lt;/contributors&gt;&lt;titles&gt;&lt;title&gt;Labour market inclusion of people with disabilities&lt;/title&gt;&lt;/titles&gt;&lt;dates&gt;&lt;year&gt;2018&lt;/year&gt;&lt;/dates&gt;&lt;pub-location&gt;Geneva&lt;/pub-location&gt;&lt;publisher&gt;IOL&lt;/publisher&gt;&lt;urls&gt;&lt;/urls&gt;&lt;/record&gt;&lt;/Cite&gt;&lt;/EndNote&gt;</w:instrText>
      </w:r>
      <w:r w:rsidRPr="002231FE">
        <w:rPr>
          <w:rFonts w:ascii="Arial" w:hAnsi="Arial" w:cs="Arial"/>
          <w:color w:val="222222"/>
        </w:rPr>
        <w:fldChar w:fldCharType="separate"/>
      </w:r>
      <w:r w:rsidR="004B0D79" w:rsidRPr="004B0D79">
        <w:rPr>
          <w:rFonts w:ascii="Arial" w:hAnsi="Arial" w:cs="Arial"/>
          <w:noProof/>
          <w:color w:val="222222"/>
          <w:vertAlign w:val="superscript"/>
        </w:rPr>
        <w:t>8</w:t>
      </w:r>
      <w:r w:rsidRPr="002231FE">
        <w:rPr>
          <w:rFonts w:ascii="Arial" w:hAnsi="Arial" w:cs="Arial"/>
          <w:color w:val="222222"/>
        </w:rPr>
        <w:fldChar w:fldCharType="end"/>
      </w:r>
      <w:r w:rsidRPr="002231FE">
        <w:rPr>
          <w:rFonts w:ascii="Arial" w:hAnsi="Arial" w:cs="Arial"/>
          <w:color w:val="222222"/>
        </w:rPr>
        <w:t xml:space="preserve">  “Sustained” and “sustainable economic growth” places emphasis on long-term endurance. Finally, “inclusive” requires opportunities for work to be equal for different groups</w:t>
      </w:r>
      <w:r w:rsidR="005609BA">
        <w:rPr>
          <w:rFonts w:ascii="Arial" w:hAnsi="Arial" w:cs="Arial"/>
          <w:color w:val="222222"/>
        </w:rPr>
        <w:t>. Accordingly</w:t>
      </w:r>
      <w:r w:rsidRPr="002231FE">
        <w:rPr>
          <w:rFonts w:ascii="Arial" w:hAnsi="Arial" w:cs="Arial"/>
          <w:color w:val="222222"/>
        </w:rPr>
        <w:t xml:space="preserve"> SDG</w:t>
      </w:r>
      <w:r w:rsidR="00CD2517">
        <w:rPr>
          <w:rFonts w:ascii="Arial" w:hAnsi="Arial" w:cs="Arial"/>
          <w:color w:val="222222"/>
        </w:rPr>
        <w:t xml:space="preserve"> </w:t>
      </w:r>
      <w:r w:rsidRPr="002231FE">
        <w:rPr>
          <w:rFonts w:ascii="Arial" w:hAnsi="Arial" w:cs="Arial"/>
          <w:color w:val="222222"/>
        </w:rPr>
        <w:t>8</w:t>
      </w:r>
      <w:r w:rsidRPr="002231FE">
        <w:rPr>
          <w:rFonts w:ascii="Arial" w:hAnsi="Arial" w:cs="Arial"/>
        </w:rPr>
        <w:t xml:space="preserve"> explicitly states </w:t>
      </w:r>
      <w:r w:rsidR="005609BA">
        <w:rPr>
          <w:rFonts w:ascii="Arial" w:hAnsi="Arial" w:cs="Arial"/>
        </w:rPr>
        <w:t xml:space="preserve">in </w:t>
      </w:r>
      <w:r w:rsidR="005609BA">
        <w:rPr>
          <w:rFonts w:ascii="Arial" w:hAnsi="Arial" w:cs="Arial"/>
          <w:color w:val="auto"/>
        </w:rPr>
        <w:t xml:space="preserve">target </w:t>
      </w:r>
      <w:r w:rsidR="005609BA" w:rsidRPr="00E911AD">
        <w:rPr>
          <w:rFonts w:ascii="Arial" w:hAnsi="Arial" w:cs="Arial"/>
        </w:rPr>
        <w:t xml:space="preserve">8.5 </w:t>
      </w:r>
      <w:r w:rsidR="005609BA">
        <w:rPr>
          <w:rFonts w:ascii="Arial" w:hAnsi="Arial" w:cs="Arial"/>
        </w:rPr>
        <w:t xml:space="preserve">that </w:t>
      </w:r>
      <w:r w:rsidR="005609BA" w:rsidRPr="005609BA">
        <w:rPr>
          <w:rFonts w:ascii="Arial" w:hAnsi="Arial" w:cs="Arial"/>
          <w:i/>
        </w:rPr>
        <w:t xml:space="preserve">“By 2030, achieve full and productive employment and decent work for all women and men, </w:t>
      </w:r>
      <w:r w:rsidR="005609BA" w:rsidRPr="005609BA">
        <w:rPr>
          <w:rFonts w:ascii="Arial" w:hAnsi="Arial" w:cs="Arial"/>
          <w:i/>
          <w:u w:val="single"/>
        </w:rPr>
        <w:t>including for young people and persons with disabilities</w:t>
      </w:r>
      <w:r w:rsidR="005609BA" w:rsidRPr="005609BA">
        <w:rPr>
          <w:rFonts w:ascii="Arial" w:hAnsi="Arial" w:cs="Arial"/>
          <w:i/>
        </w:rPr>
        <w:t>, and equal pay for work of equal value.”</w:t>
      </w:r>
      <w:r w:rsidR="005609BA">
        <w:rPr>
          <w:rFonts w:ascii="Arial" w:hAnsi="Arial" w:cs="Arial"/>
          <w:i/>
        </w:rPr>
        <w:t xml:space="preserve"> </w:t>
      </w:r>
      <w:r w:rsidR="005609BA">
        <w:rPr>
          <w:rFonts w:ascii="Arial" w:hAnsi="Arial" w:cs="Arial"/>
        </w:rPr>
        <w:t>(Emphasis added)</w:t>
      </w:r>
    </w:p>
    <w:p w14:paraId="50F99396" w14:textId="77777777" w:rsidR="004D0E64" w:rsidRPr="002231FE" w:rsidRDefault="004D0E64" w:rsidP="004D0E64">
      <w:pPr>
        <w:pStyle w:val="Default"/>
        <w:rPr>
          <w:rFonts w:ascii="Arial" w:hAnsi="Arial" w:cs="Arial"/>
        </w:rPr>
      </w:pPr>
    </w:p>
    <w:p w14:paraId="53B10360" w14:textId="77777777" w:rsidR="004D0E64" w:rsidRPr="002231FE" w:rsidRDefault="004D0E64" w:rsidP="004D0E64">
      <w:pPr>
        <w:pStyle w:val="Default"/>
        <w:rPr>
          <w:rFonts w:ascii="Arial" w:hAnsi="Arial" w:cs="Arial"/>
        </w:rPr>
      </w:pPr>
    </w:p>
    <w:p w14:paraId="135220D6" w14:textId="77777777" w:rsidR="004A5DAC" w:rsidRPr="000E2F4E" w:rsidRDefault="004A5DAC" w:rsidP="004A5DAC">
      <w:pPr>
        <w:pStyle w:val="Heading2"/>
      </w:pPr>
      <w:bookmarkStart w:id="6" w:name="_Toc4601309"/>
      <w:r w:rsidRPr="000E2F4E">
        <w:t xml:space="preserve">Barriers to inclusion of </w:t>
      </w:r>
      <w:r>
        <w:t>people</w:t>
      </w:r>
      <w:r w:rsidRPr="000E2F4E">
        <w:t xml:space="preserve"> with disabilities in </w:t>
      </w:r>
      <w:r>
        <w:t>livelihood</w:t>
      </w:r>
      <w:bookmarkEnd w:id="6"/>
    </w:p>
    <w:p w14:paraId="50C26511" w14:textId="7560EAED" w:rsidR="004A5DAC" w:rsidRPr="000E2F4E" w:rsidRDefault="004A5DAC" w:rsidP="004A5DAC">
      <w:pPr>
        <w:rPr>
          <w:rFonts w:ascii="Arial" w:hAnsi="Arial" w:cs="Arial"/>
          <w:sz w:val="24"/>
          <w:szCs w:val="24"/>
        </w:rPr>
      </w:pPr>
      <w:r w:rsidRPr="000E2F4E">
        <w:rPr>
          <w:rFonts w:ascii="Arial" w:hAnsi="Arial" w:cs="Arial"/>
          <w:sz w:val="24"/>
          <w:szCs w:val="24"/>
        </w:rPr>
        <w:t xml:space="preserve">It is important to consider the barriers to </w:t>
      </w:r>
      <w:r>
        <w:rPr>
          <w:rFonts w:ascii="Arial" w:hAnsi="Arial" w:cs="Arial"/>
          <w:sz w:val="24"/>
          <w:szCs w:val="24"/>
        </w:rPr>
        <w:t>livelihood</w:t>
      </w:r>
      <w:r w:rsidRPr="000E2F4E">
        <w:rPr>
          <w:rFonts w:ascii="Arial" w:hAnsi="Arial" w:cs="Arial"/>
          <w:sz w:val="24"/>
          <w:szCs w:val="24"/>
        </w:rPr>
        <w:t xml:space="preserve"> </w:t>
      </w:r>
      <w:r w:rsidR="00015361">
        <w:rPr>
          <w:rFonts w:ascii="Arial" w:hAnsi="Arial" w:cs="Arial"/>
          <w:sz w:val="24"/>
          <w:szCs w:val="24"/>
        </w:rPr>
        <w:t xml:space="preserve">opportunities </w:t>
      </w:r>
      <w:r>
        <w:rPr>
          <w:rFonts w:ascii="Arial" w:hAnsi="Arial" w:cs="Arial"/>
          <w:sz w:val="24"/>
          <w:szCs w:val="24"/>
        </w:rPr>
        <w:t>experienced by</w:t>
      </w:r>
      <w:r w:rsidRPr="000E2F4E">
        <w:rPr>
          <w:rFonts w:ascii="Arial" w:hAnsi="Arial" w:cs="Arial"/>
          <w:sz w:val="24"/>
          <w:szCs w:val="24"/>
        </w:rPr>
        <w:t xml:space="preserve"> </w:t>
      </w:r>
      <w:r>
        <w:rPr>
          <w:rFonts w:ascii="Arial" w:hAnsi="Arial" w:cs="Arial"/>
          <w:sz w:val="24"/>
          <w:szCs w:val="24"/>
        </w:rPr>
        <w:t>people</w:t>
      </w:r>
      <w:r w:rsidRPr="000E2F4E">
        <w:rPr>
          <w:rFonts w:ascii="Arial" w:hAnsi="Arial" w:cs="Arial"/>
          <w:sz w:val="24"/>
          <w:szCs w:val="24"/>
        </w:rPr>
        <w:t xml:space="preserve"> with disabilities, in order to identify how these may be overcome. </w:t>
      </w:r>
      <w:r>
        <w:rPr>
          <w:rFonts w:ascii="Arial" w:hAnsi="Arial" w:cs="Arial"/>
          <w:sz w:val="24"/>
          <w:szCs w:val="24"/>
        </w:rPr>
        <w:t>People</w:t>
      </w:r>
      <w:r w:rsidRPr="000E2F4E">
        <w:rPr>
          <w:rFonts w:ascii="Arial" w:hAnsi="Arial" w:cs="Arial"/>
          <w:sz w:val="24"/>
          <w:szCs w:val="24"/>
        </w:rPr>
        <w:t xml:space="preserve"> with disabilities are not a homogenous group, and the reasons for exclusion will vary for </w:t>
      </w:r>
      <w:r>
        <w:rPr>
          <w:rFonts w:ascii="Arial" w:hAnsi="Arial" w:cs="Arial"/>
          <w:sz w:val="24"/>
          <w:szCs w:val="24"/>
        </w:rPr>
        <w:t xml:space="preserve">women and men, </w:t>
      </w:r>
      <w:r w:rsidRPr="000E2F4E">
        <w:rPr>
          <w:rFonts w:ascii="Arial" w:hAnsi="Arial" w:cs="Arial"/>
          <w:sz w:val="24"/>
          <w:szCs w:val="24"/>
        </w:rPr>
        <w:t xml:space="preserve">in different settings, and for </w:t>
      </w:r>
      <w:r>
        <w:rPr>
          <w:rFonts w:ascii="Arial" w:hAnsi="Arial" w:cs="Arial"/>
          <w:sz w:val="24"/>
          <w:szCs w:val="24"/>
        </w:rPr>
        <w:t>people</w:t>
      </w:r>
      <w:r w:rsidRPr="000E2F4E">
        <w:rPr>
          <w:rFonts w:ascii="Arial" w:hAnsi="Arial" w:cs="Arial"/>
          <w:sz w:val="24"/>
          <w:szCs w:val="24"/>
        </w:rPr>
        <w:t xml:space="preserve"> with different impairment types. </w:t>
      </w:r>
      <w:r w:rsidR="008B7751">
        <w:rPr>
          <w:rFonts w:ascii="Arial" w:hAnsi="Arial" w:cs="Arial"/>
          <w:sz w:val="24"/>
          <w:szCs w:val="24"/>
        </w:rPr>
        <w:t xml:space="preserve">Nevertheless, barriers can be </w:t>
      </w:r>
      <w:r w:rsidR="00857D9E">
        <w:rPr>
          <w:rFonts w:ascii="Arial" w:hAnsi="Arial" w:cs="Arial"/>
          <w:sz w:val="24"/>
          <w:szCs w:val="24"/>
        </w:rPr>
        <w:t xml:space="preserve">broadly </w:t>
      </w:r>
      <w:r w:rsidR="008B7751">
        <w:rPr>
          <w:rFonts w:ascii="Arial" w:hAnsi="Arial" w:cs="Arial"/>
          <w:sz w:val="24"/>
          <w:szCs w:val="24"/>
        </w:rPr>
        <w:t>categorized as being</w:t>
      </w:r>
      <w:r w:rsidRPr="000E2F4E">
        <w:rPr>
          <w:rFonts w:ascii="Arial" w:hAnsi="Arial" w:cs="Arial"/>
          <w:sz w:val="24"/>
          <w:szCs w:val="24"/>
        </w:rPr>
        <w:t xml:space="preserve"> experienced at the level of the System, the </w:t>
      </w:r>
      <w:r>
        <w:rPr>
          <w:rFonts w:ascii="Arial" w:hAnsi="Arial" w:cs="Arial"/>
          <w:sz w:val="24"/>
          <w:szCs w:val="24"/>
        </w:rPr>
        <w:t>Workplace</w:t>
      </w:r>
      <w:r w:rsidRPr="000E2F4E">
        <w:rPr>
          <w:rFonts w:ascii="Arial" w:hAnsi="Arial" w:cs="Arial"/>
          <w:sz w:val="24"/>
          <w:szCs w:val="24"/>
        </w:rPr>
        <w:t xml:space="preserve">, the Family or the </w:t>
      </w:r>
      <w:r>
        <w:rPr>
          <w:rFonts w:ascii="Arial" w:hAnsi="Arial" w:cs="Arial"/>
          <w:sz w:val="24"/>
          <w:szCs w:val="24"/>
        </w:rPr>
        <w:t>Person</w:t>
      </w:r>
      <w:r w:rsidRPr="000E2F4E">
        <w:rPr>
          <w:rFonts w:ascii="Arial" w:hAnsi="Arial" w:cs="Arial"/>
          <w:sz w:val="24"/>
          <w:szCs w:val="24"/>
        </w:rPr>
        <w:t>.</w:t>
      </w:r>
      <w:r>
        <w:rPr>
          <w:rFonts w:ascii="Arial" w:hAnsi="Arial" w:cs="Arial"/>
          <w:sz w:val="24"/>
          <w:szCs w:val="24"/>
        </w:rPr>
        <w:fldChar w:fldCharType="begin"/>
      </w:r>
      <w:r w:rsidR="004B0D79">
        <w:rPr>
          <w:rFonts w:ascii="Arial" w:hAnsi="Arial" w:cs="Arial"/>
          <w:sz w:val="24"/>
          <w:szCs w:val="24"/>
        </w:rPr>
        <w:instrText xml:space="preserve"> ADDIN EN.CITE &lt;EndNote&gt;&lt;Cite&gt;&lt;Author&gt;Wapling&lt;/Author&gt;&lt;Year&gt;2016&lt;/Year&gt;&lt;RecNum&gt;702&lt;/RecNum&gt;&lt;DisplayText&gt;&lt;style face="superscript"&gt;14&lt;/style&gt;&lt;/DisplayText&gt;&lt;record&gt;&lt;rec-number&gt;702&lt;/rec-number&gt;&lt;foreign-keys&gt;&lt;key app="EN" db-id="etptze9dop05vvex0v0vpv5rsrs0psf20rp5" timestamp="1526026832"&gt;702&lt;/key&gt;&lt;/foreign-keys&gt;&lt;ref-type name="Standard"&gt;58&lt;/ref-type&gt;&lt;contributors&gt;&lt;authors&gt;&lt;author&gt;Wapling, L.&lt;/author&gt;&lt;/authors&gt;&lt;/contributors&gt;&lt;titles&gt;&lt;title&gt;Inclusive education and children with disabilities: Quality education for all in low and middle income countries&lt;/title&gt;&lt;/titles&gt;&lt;dates&gt;&lt;year&gt;2016&lt;/year&gt;&lt;/dates&gt;&lt;publisher&gt;CBM&lt;/publisher&gt;&lt;urls&gt;&lt;related-urls&gt;&lt;url&gt;https://www.cbm.org/article/downloads/54741/Quality_Education_for_All_LMIC_Evidence_Review_CBM_2016_Full_Report.pdf&lt;/url&gt;&lt;/related-urls&gt;&lt;/urls&gt;&lt;/record&gt;&lt;/Cite&gt;&lt;/EndNote&gt;</w:instrText>
      </w:r>
      <w:r>
        <w:rPr>
          <w:rFonts w:ascii="Arial" w:hAnsi="Arial" w:cs="Arial"/>
          <w:sz w:val="24"/>
          <w:szCs w:val="24"/>
        </w:rPr>
        <w:fldChar w:fldCharType="separate"/>
      </w:r>
      <w:r w:rsidR="004B0D79" w:rsidRPr="004B0D79">
        <w:rPr>
          <w:rFonts w:ascii="Arial" w:hAnsi="Arial" w:cs="Arial"/>
          <w:noProof/>
          <w:sz w:val="24"/>
          <w:szCs w:val="24"/>
          <w:vertAlign w:val="superscript"/>
        </w:rPr>
        <w:t>14</w:t>
      </w:r>
      <w:r>
        <w:rPr>
          <w:rFonts w:ascii="Arial" w:hAnsi="Arial" w:cs="Arial"/>
          <w:sz w:val="24"/>
          <w:szCs w:val="24"/>
        </w:rPr>
        <w:fldChar w:fldCharType="end"/>
      </w:r>
      <w:r w:rsidRPr="000E2F4E">
        <w:rPr>
          <w:rFonts w:ascii="Arial" w:hAnsi="Arial" w:cs="Arial"/>
          <w:sz w:val="24"/>
          <w:szCs w:val="24"/>
        </w:rPr>
        <w:t xml:space="preserve"> </w:t>
      </w:r>
    </w:p>
    <w:p w14:paraId="4CAC2746" w14:textId="3E386702" w:rsidR="004A5DAC" w:rsidRPr="008B7751" w:rsidRDefault="004A5DAC" w:rsidP="004A5DAC">
      <w:pPr>
        <w:pStyle w:val="ListParagraph"/>
        <w:numPr>
          <w:ilvl w:val="0"/>
          <w:numId w:val="2"/>
        </w:numPr>
        <w:rPr>
          <w:rFonts w:ascii="Arial" w:hAnsi="Arial" w:cs="Arial"/>
          <w:sz w:val="24"/>
          <w:szCs w:val="24"/>
        </w:rPr>
      </w:pPr>
      <w:r w:rsidRPr="008B7751">
        <w:rPr>
          <w:rFonts w:ascii="Arial" w:hAnsi="Arial" w:cs="Arial"/>
          <w:sz w:val="24"/>
          <w:szCs w:val="24"/>
          <w:u w:val="single"/>
        </w:rPr>
        <w:t>System-level barriers</w:t>
      </w:r>
      <w:r w:rsidRPr="008B7751">
        <w:rPr>
          <w:rFonts w:ascii="Arial" w:hAnsi="Arial" w:cs="Arial"/>
          <w:sz w:val="24"/>
          <w:szCs w:val="24"/>
        </w:rPr>
        <w:t xml:space="preserve"> include the lack of legislation or policies to support the inclusion of </w:t>
      </w:r>
      <w:r w:rsidR="00015361" w:rsidRPr="008B7751">
        <w:rPr>
          <w:rFonts w:ascii="Arial" w:hAnsi="Arial" w:cs="Arial"/>
          <w:sz w:val="24"/>
          <w:szCs w:val="24"/>
        </w:rPr>
        <w:t>people</w:t>
      </w:r>
      <w:r w:rsidRPr="008B7751">
        <w:rPr>
          <w:rFonts w:ascii="Arial" w:hAnsi="Arial" w:cs="Arial"/>
          <w:sz w:val="24"/>
          <w:szCs w:val="24"/>
        </w:rPr>
        <w:t xml:space="preserve"> with disabilities in </w:t>
      </w:r>
      <w:r w:rsidR="00015361" w:rsidRPr="008B7751">
        <w:rPr>
          <w:rFonts w:ascii="Arial" w:hAnsi="Arial" w:cs="Arial"/>
          <w:sz w:val="24"/>
          <w:szCs w:val="24"/>
        </w:rPr>
        <w:t>livelihood opportunities</w:t>
      </w:r>
      <w:r w:rsidR="00196830">
        <w:rPr>
          <w:rFonts w:ascii="Arial" w:hAnsi="Arial" w:cs="Arial"/>
          <w:sz w:val="24"/>
          <w:szCs w:val="24"/>
        </w:rPr>
        <w:t xml:space="preserve"> or political support for a focus on disability</w:t>
      </w:r>
      <w:r w:rsidRPr="008B7751">
        <w:rPr>
          <w:rFonts w:ascii="Arial" w:hAnsi="Arial" w:cs="Arial"/>
          <w:sz w:val="24"/>
          <w:szCs w:val="24"/>
        </w:rPr>
        <w:t xml:space="preserve">. </w:t>
      </w:r>
      <w:r w:rsidR="008B7751">
        <w:rPr>
          <w:rFonts w:ascii="Arial" w:hAnsi="Arial" w:cs="Arial"/>
          <w:sz w:val="24"/>
          <w:szCs w:val="24"/>
        </w:rPr>
        <w:t xml:space="preserve">Furthermore, even </w:t>
      </w:r>
      <w:r w:rsidR="00857D9E">
        <w:rPr>
          <w:rFonts w:ascii="Arial" w:hAnsi="Arial" w:cs="Arial"/>
          <w:sz w:val="24"/>
          <w:szCs w:val="24"/>
        </w:rPr>
        <w:t>where</w:t>
      </w:r>
      <w:r w:rsidR="008B7751">
        <w:rPr>
          <w:rFonts w:ascii="Arial" w:hAnsi="Arial" w:cs="Arial"/>
          <w:sz w:val="24"/>
          <w:szCs w:val="24"/>
        </w:rPr>
        <w:t xml:space="preserve"> there</w:t>
      </w:r>
      <w:r w:rsidRPr="008B7751">
        <w:rPr>
          <w:rFonts w:ascii="Arial" w:hAnsi="Arial" w:cs="Arial"/>
          <w:sz w:val="24"/>
          <w:szCs w:val="24"/>
        </w:rPr>
        <w:t xml:space="preserve"> are good policies</w:t>
      </w:r>
      <w:r w:rsidR="003B5B08" w:rsidRPr="008B7751">
        <w:rPr>
          <w:rFonts w:ascii="Arial" w:hAnsi="Arial" w:cs="Arial"/>
          <w:sz w:val="24"/>
          <w:szCs w:val="24"/>
        </w:rPr>
        <w:t>,</w:t>
      </w:r>
      <w:r w:rsidRPr="008B7751">
        <w:rPr>
          <w:rFonts w:ascii="Arial" w:hAnsi="Arial" w:cs="Arial"/>
          <w:sz w:val="24"/>
          <w:szCs w:val="24"/>
        </w:rPr>
        <w:t xml:space="preserve"> these may not be implemented due to failure to monitor inclusion or to implement incentives or penalties to promote inclusion. </w:t>
      </w:r>
      <w:r w:rsidR="008B7751">
        <w:rPr>
          <w:rFonts w:ascii="Arial" w:hAnsi="Arial" w:cs="Arial"/>
          <w:sz w:val="24"/>
          <w:szCs w:val="24"/>
        </w:rPr>
        <w:t>Another important concern is i</w:t>
      </w:r>
      <w:r w:rsidRPr="008B7751">
        <w:rPr>
          <w:rFonts w:ascii="Arial" w:hAnsi="Arial" w:cs="Arial"/>
          <w:sz w:val="24"/>
          <w:szCs w:val="24"/>
        </w:rPr>
        <w:t xml:space="preserve">nadequate resource allocation to support inclusion </w:t>
      </w:r>
      <w:r w:rsidR="00015361" w:rsidRPr="008B7751">
        <w:rPr>
          <w:rFonts w:ascii="Arial" w:hAnsi="Arial" w:cs="Arial"/>
          <w:sz w:val="24"/>
          <w:szCs w:val="24"/>
        </w:rPr>
        <w:t xml:space="preserve">(e.g. </w:t>
      </w:r>
      <w:r w:rsidR="008B7751">
        <w:rPr>
          <w:rFonts w:ascii="Arial" w:hAnsi="Arial" w:cs="Arial"/>
          <w:sz w:val="24"/>
          <w:szCs w:val="24"/>
        </w:rPr>
        <w:t>lack of funds</w:t>
      </w:r>
      <w:r w:rsidR="00015361" w:rsidRPr="008B7751">
        <w:rPr>
          <w:rFonts w:ascii="Arial" w:hAnsi="Arial" w:cs="Arial"/>
          <w:sz w:val="24"/>
          <w:szCs w:val="24"/>
        </w:rPr>
        <w:t xml:space="preserve"> for access to work schemes</w:t>
      </w:r>
      <w:r w:rsidR="008B7751">
        <w:rPr>
          <w:rFonts w:ascii="Arial" w:hAnsi="Arial" w:cs="Arial"/>
          <w:sz w:val="24"/>
          <w:szCs w:val="24"/>
        </w:rPr>
        <w:t>). P</w:t>
      </w:r>
      <w:r w:rsidR="003B5B08" w:rsidRPr="008B7751">
        <w:rPr>
          <w:rFonts w:ascii="Arial" w:hAnsi="Arial" w:cs="Arial"/>
          <w:sz w:val="24"/>
          <w:szCs w:val="24"/>
        </w:rPr>
        <w:t xml:space="preserve">olicies </w:t>
      </w:r>
      <w:r w:rsidR="008B7751">
        <w:rPr>
          <w:rFonts w:ascii="Arial" w:hAnsi="Arial" w:cs="Arial"/>
          <w:sz w:val="24"/>
          <w:szCs w:val="24"/>
        </w:rPr>
        <w:t>may also be</w:t>
      </w:r>
      <w:r w:rsidR="003B5B08" w:rsidRPr="008B7751">
        <w:rPr>
          <w:rFonts w:ascii="Arial" w:hAnsi="Arial" w:cs="Arial"/>
          <w:sz w:val="24"/>
          <w:szCs w:val="24"/>
        </w:rPr>
        <w:t xml:space="preserve"> inappropriately formulated so that they penalize people with disabilities </w:t>
      </w:r>
      <w:r w:rsidR="008B7751">
        <w:rPr>
          <w:rFonts w:ascii="Arial" w:hAnsi="Arial" w:cs="Arial"/>
          <w:sz w:val="24"/>
          <w:szCs w:val="24"/>
        </w:rPr>
        <w:t>who</w:t>
      </w:r>
      <w:r w:rsidR="003B5B08" w:rsidRPr="008B7751">
        <w:rPr>
          <w:rFonts w:ascii="Arial" w:hAnsi="Arial" w:cs="Arial"/>
          <w:sz w:val="24"/>
          <w:szCs w:val="24"/>
        </w:rPr>
        <w:t xml:space="preserve"> work (e.g. create a benefits trap) or </w:t>
      </w:r>
      <w:r w:rsidR="008B7751">
        <w:rPr>
          <w:rFonts w:ascii="Arial" w:hAnsi="Arial" w:cs="Arial"/>
          <w:sz w:val="24"/>
          <w:szCs w:val="24"/>
        </w:rPr>
        <w:t>establish</w:t>
      </w:r>
      <w:r w:rsidR="003B5B08" w:rsidRPr="008B7751">
        <w:rPr>
          <w:rFonts w:ascii="Arial" w:hAnsi="Arial" w:cs="Arial"/>
          <w:sz w:val="24"/>
          <w:szCs w:val="24"/>
        </w:rPr>
        <w:t xml:space="preserve"> over-protective labour laws that </w:t>
      </w:r>
      <w:r w:rsidR="00857D9E">
        <w:rPr>
          <w:rFonts w:ascii="Arial" w:hAnsi="Arial" w:cs="Arial"/>
          <w:sz w:val="24"/>
          <w:szCs w:val="24"/>
        </w:rPr>
        <w:t>discourage</w:t>
      </w:r>
      <w:r w:rsidR="003B5B08" w:rsidRPr="008B7751">
        <w:rPr>
          <w:rFonts w:ascii="Arial" w:hAnsi="Arial" w:cs="Arial"/>
          <w:sz w:val="24"/>
          <w:szCs w:val="24"/>
        </w:rPr>
        <w:t xml:space="preserve"> firms </w:t>
      </w:r>
      <w:r w:rsidR="00857D9E">
        <w:rPr>
          <w:rFonts w:ascii="Arial" w:hAnsi="Arial" w:cs="Arial"/>
          <w:sz w:val="24"/>
          <w:szCs w:val="24"/>
        </w:rPr>
        <w:t>from employing</w:t>
      </w:r>
      <w:r w:rsidR="003B5B08" w:rsidRPr="008B7751">
        <w:rPr>
          <w:rFonts w:ascii="Arial" w:hAnsi="Arial" w:cs="Arial"/>
          <w:sz w:val="24"/>
          <w:szCs w:val="24"/>
        </w:rPr>
        <w:t xml:space="preserve"> disabled people.</w:t>
      </w:r>
    </w:p>
    <w:p w14:paraId="036B8A11" w14:textId="77777777" w:rsidR="004A5DAC" w:rsidRPr="008B7751" w:rsidRDefault="004A5DAC" w:rsidP="004A5DAC">
      <w:pPr>
        <w:pStyle w:val="ListParagraph"/>
        <w:rPr>
          <w:rFonts w:ascii="Arial" w:hAnsi="Arial" w:cs="Arial"/>
          <w:sz w:val="24"/>
          <w:szCs w:val="24"/>
        </w:rPr>
      </w:pPr>
    </w:p>
    <w:p w14:paraId="4F9C554A" w14:textId="3D4775E0" w:rsidR="004A5DAC" w:rsidRPr="008B7751" w:rsidRDefault="00015361" w:rsidP="003B5B08">
      <w:pPr>
        <w:pStyle w:val="ListParagraph"/>
        <w:numPr>
          <w:ilvl w:val="0"/>
          <w:numId w:val="2"/>
        </w:numPr>
        <w:rPr>
          <w:rFonts w:ascii="Arial" w:hAnsi="Arial" w:cs="Arial"/>
          <w:sz w:val="24"/>
          <w:szCs w:val="24"/>
        </w:rPr>
      </w:pPr>
      <w:r w:rsidRPr="008B7751">
        <w:rPr>
          <w:rFonts w:ascii="Arial" w:hAnsi="Arial" w:cs="Arial"/>
          <w:sz w:val="24"/>
          <w:szCs w:val="24"/>
          <w:u w:val="single"/>
        </w:rPr>
        <w:t>Programme</w:t>
      </w:r>
      <w:r w:rsidR="004A5DAC" w:rsidRPr="008B7751">
        <w:rPr>
          <w:rFonts w:ascii="Arial" w:hAnsi="Arial" w:cs="Arial"/>
          <w:sz w:val="24"/>
          <w:szCs w:val="24"/>
          <w:u w:val="single"/>
        </w:rPr>
        <w:t>-level barriers</w:t>
      </w:r>
      <w:r w:rsidR="004A5DAC" w:rsidRPr="008B7751">
        <w:rPr>
          <w:rFonts w:ascii="Arial" w:hAnsi="Arial" w:cs="Arial"/>
          <w:sz w:val="24"/>
          <w:szCs w:val="24"/>
        </w:rPr>
        <w:t xml:space="preserve"> include </w:t>
      </w:r>
      <w:r w:rsidR="003B5B08" w:rsidRPr="008B7751">
        <w:rPr>
          <w:rFonts w:ascii="Arial" w:hAnsi="Arial" w:cs="Arial"/>
          <w:sz w:val="24"/>
          <w:szCs w:val="24"/>
        </w:rPr>
        <w:t xml:space="preserve">lack of </w:t>
      </w:r>
      <w:r w:rsidR="00770A76">
        <w:rPr>
          <w:rFonts w:ascii="Arial" w:hAnsi="Arial" w:cs="Arial"/>
          <w:sz w:val="24"/>
          <w:szCs w:val="24"/>
        </w:rPr>
        <w:t xml:space="preserve">reasonable accommodation (including assistive technology) and </w:t>
      </w:r>
      <w:r w:rsidR="003B5B08" w:rsidRPr="008B7751">
        <w:rPr>
          <w:rFonts w:ascii="Arial" w:hAnsi="Arial" w:cs="Arial"/>
          <w:sz w:val="24"/>
          <w:szCs w:val="24"/>
        </w:rPr>
        <w:t>physical accessibility of t</w:t>
      </w:r>
      <w:r w:rsidR="004A5DAC" w:rsidRPr="008B7751">
        <w:rPr>
          <w:rFonts w:ascii="Arial" w:hAnsi="Arial" w:cs="Arial"/>
          <w:sz w:val="24"/>
          <w:szCs w:val="24"/>
        </w:rPr>
        <w:t xml:space="preserve">he </w:t>
      </w:r>
      <w:r w:rsidRPr="008B7751">
        <w:rPr>
          <w:rFonts w:ascii="Arial" w:hAnsi="Arial" w:cs="Arial"/>
          <w:sz w:val="24"/>
          <w:szCs w:val="24"/>
        </w:rPr>
        <w:t>workplace</w:t>
      </w:r>
      <w:r w:rsidR="004A5DAC" w:rsidRPr="008B7751">
        <w:rPr>
          <w:rFonts w:ascii="Arial" w:hAnsi="Arial" w:cs="Arial"/>
          <w:sz w:val="24"/>
          <w:szCs w:val="24"/>
        </w:rPr>
        <w:t xml:space="preserve">, transport or toilets, </w:t>
      </w:r>
      <w:r w:rsidR="003B5B08" w:rsidRPr="008B7751">
        <w:rPr>
          <w:rFonts w:ascii="Arial" w:hAnsi="Arial" w:cs="Arial"/>
          <w:sz w:val="24"/>
          <w:szCs w:val="24"/>
        </w:rPr>
        <w:t xml:space="preserve">or the </w:t>
      </w:r>
      <w:r w:rsidR="008B7751" w:rsidRPr="008B7751">
        <w:rPr>
          <w:rFonts w:ascii="Arial" w:hAnsi="Arial" w:cs="Arial"/>
          <w:sz w:val="24"/>
          <w:szCs w:val="24"/>
        </w:rPr>
        <w:t>existence of</w:t>
      </w:r>
      <w:r w:rsidR="004A5DAC" w:rsidRPr="008B7751">
        <w:rPr>
          <w:rFonts w:ascii="Arial" w:hAnsi="Arial" w:cs="Arial"/>
          <w:sz w:val="24"/>
          <w:szCs w:val="24"/>
        </w:rPr>
        <w:t xml:space="preserve"> negative attitudes from </w:t>
      </w:r>
      <w:r w:rsidRPr="008B7751">
        <w:rPr>
          <w:rFonts w:ascii="Arial" w:hAnsi="Arial" w:cs="Arial"/>
          <w:sz w:val="24"/>
          <w:szCs w:val="24"/>
        </w:rPr>
        <w:t>employers and co-workers</w:t>
      </w:r>
      <w:r w:rsidR="008B7751" w:rsidRPr="008B7751">
        <w:rPr>
          <w:rFonts w:ascii="Arial" w:hAnsi="Arial" w:cs="Arial"/>
          <w:sz w:val="24"/>
          <w:szCs w:val="24"/>
        </w:rPr>
        <w:t xml:space="preserve"> towards people with disabilities</w:t>
      </w:r>
      <w:r w:rsidR="00EB3EE3">
        <w:rPr>
          <w:rFonts w:ascii="Arial" w:hAnsi="Arial" w:cs="Arial"/>
          <w:sz w:val="24"/>
          <w:szCs w:val="24"/>
        </w:rPr>
        <w:t>, including around their ability to work</w:t>
      </w:r>
      <w:r w:rsidRPr="008B7751">
        <w:rPr>
          <w:rFonts w:ascii="Arial" w:hAnsi="Arial" w:cs="Arial"/>
          <w:sz w:val="24"/>
          <w:szCs w:val="24"/>
        </w:rPr>
        <w:t xml:space="preserve">. </w:t>
      </w:r>
      <w:r w:rsidR="003B5B08" w:rsidRPr="008B7751">
        <w:rPr>
          <w:rFonts w:ascii="Arial" w:hAnsi="Arial" w:cs="Arial"/>
          <w:sz w:val="24"/>
          <w:szCs w:val="24"/>
        </w:rPr>
        <w:t xml:space="preserve">Programmes, such as micro-credit schemes, may </w:t>
      </w:r>
      <w:r w:rsidR="00857D9E">
        <w:rPr>
          <w:rFonts w:ascii="Arial" w:hAnsi="Arial" w:cs="Arial"/>
          <w:sz w:val="24"/>
          <w:szCs w:val="24"/>
        </w:rPr>
        <w:t xml:space="preserve">also explicitly </w:t>
      </w:r>
      <w:r w:rsidR="003B5B08" w:rsidRPr="008B7751">
        <w:rPr>
          <w:rFonts w:ascii="Arial" w:hAnsi="Arial" w:cs="Arial"/>
          <w:sz w:val="24"/>
          <w:szCs w:val="24"/>
        </w:rPr>
        <w:t xml:space="preserve">exclude people with disabilities (e.g. </w:t>
      </w:r>
      <w:r w:rsidR="00857D9E">
        <w:rPr>
          <w:rFonts w:ascii="Arial" w:hAnsi="Arial" w:cs="Arial"/>
          <w:sz w:val="24"/>
          <w:szCs w:val="24"/>
        </w:rPr>
        <w:t xml:space="preserve">making </w:t>
      </w:r>
      <w:r w:rsidR="003B5B08" w:rsidRPr="008B7751">
        <w:rPr>
          <w:rFonts w:ascii="Arial" w:hAnsi="Arial" w:cs="Arial"/>
          <w:sz w:val="24"/>
          <w:szCs w:val="24"/>
        </w:rPr>
        <w:t>people with long-term health conditions</w:t>
      </w:r>
      <w:r w:rsidR="00857D9E">
        <w:rPr>
          <w:rFonts w:ascii="Arial" w:hAnsi="Arial" w:cs="Arial"/>
          <w:sz w:val="24"/>
          <w:szCs w:val="24"/>
        </w:rPr>
        <w:t xml:space="preserve"> ineligible</w:t>
      </w:r>
      <w:r w:rsidR="003B5B08" w:rsidRPr="008B7751">
        <w:rPr>
          <w:rFonts w:ascii="Arial" w:hAnsi="Arial" w:cs="Arial"/>
          <w:sz w:val="24"/>
          <w:szCs w:val="24"/>
        </w:rPr>
        <w:t xml:space="preserve">). </w:t>
      </w:r>
    </w:p>
    <w:p w14:paraId="3B80CAAE" w14:textId="77777777" w:rsidR="004A5DAC" w:rsidRPr="008B7751" w:rsidRDefault="004A5DAC" w:rsidP="004A5DAC">
      <w:pPr>
        <w:pStyle w:val="ListParagraph"/>
        <w:rPr>
          <w:rFonts w:ascii="Arial" w:hAnsi="Arial" w:cs="Arial"/>
          <w:sz w:val="24"/>
          <w:szCs w:val="24"/>
        </w:rPr>
      </w:pPr>
    </w:p>
    <w:p w14:paraId="5458EE9B" w14:textId="52AF8E7C" w:rsidR="00C90E71" w:rsidRPr="008B7751" w:rsidRDefault="003B5B08" w:rsidP="003B5B08">
      <w:pPr>
        <w:pStyle w:val="ListParagraph"/>
        <w:numPr>
          <w:ilvl w:val="0"/>
          <w:numId w:val="1"/>
        </w:numPr>
        <w:rPr>
          <w:rFonts w:ascii="Arial" w:hAnsi="Arial" w:cs="Arial"/>
          <w:sz w:val="24"/>
          <w:szCs w:val="24"/>
        </w:rPr>
      </w:pPr>
      <w:r w:rsidRPr="008B7751">
        <w:rPr>
          <w:rFonts w:ascii="Arial" w:hAnsi="Arial" w:cs="Arial"/>
          <w:sz w:val="24"/>
          <w:szCs w:val="24"/>
          <w:u w:val="single"/>
        </w:rPr>
        <w:t>I</w:t>
      </w:r>
      <w:r w:rsidR="00602FD5" w:rsidRPr="008B7751">
        <w:rPr>
          <w:rFonts w:ascii="Arial" w:hAnsi="Arial" w:cs="Arial"/>
          <w:sz w:val="24"/>
          <w:szCs w:val="24"/>
          <w:u w:val="single"/>
        </w:rPr>
        <w:t>ndividual</w:t>
      </w:r>
      <w:r w:rsidR="004A5DAC" w:rsidRPr="008B7751">
        <w:rPr>
          <w:rFonts w:ascii="Arial" w:hAnsi="Arial" w:cs="Arial"/>
          <w:sz w:val="24"/>
          <w:szCs w:val="24"/>
          <w:u w:val="single"/>
        </w:rPr>
        <w:t>-level barriers</w:t>
      </w:r>
      <w:r w:rsidR="004A5DAC" w:rsidRPr="008B7751">
        <w:rPr>
          <w:rFonts w:ascii="Arial" w:hAnsi="Arial" w:cs="Arial"/>
          <w:sz w:val="24"/>
          <w:szCs w:val="24"/>
        </w:rPr>
        <w:t xml:space="preserve"> include </w:t>
      </w:r>
      <w:r w:rsidR="00EB3EE3">
        <w:rPr>
          <w:rFonts w:ascii="Arial" w:hAnsi="Arial" w:cs="Arial"/>
          <w:sz w:val="24"/>
          <w:szCs w:val="24"/>
        </w:rPr>
        <w:t xml:space="preserve">the lack of social capital, including the networks, connections, and relationships that people need to enjoy livelihood opportunities. </w:t>
      </w:r>
      <w:r w:rsidR="00EB3EE3">
        <w:rPr>
          <w:rFonts w:ascii="Arial" w:hAnsi="Arial" w:cs="Arial"/>
          <w:sz w:val="24"/>
          <w:szCs w:val="24"/>
        </w:rPr>
        <w:lastRenderedPageBreak/>
        <w:t>They may also have</w:t>
      </w:r>
      <w:r w:rsidR="008B7751" w:rsidRPr="008B7751">
        <w:rPr>
          <w:rFonts w:ascii="Arial" w:hAnsi="Arial" w:cs="Arial"/>
          <w:sz w:val="24"/>
          <w:szCs w:val="24"/>
        </w:rPr>
        <w:t xml:space="preserve"> lower level</w:t>
      </w:r>
      <w:r w:rsidR="00CD2517">
        <w:rPr>
          <w:rFonts w:ascii="Arial" w:hAnsi="Arial" w:cs="Arial"/>
          <w:sz w:val="24"/>
          <w:szCs w:val="24"/>
        </w:rPr>
        <w:t>s</w:t>
      </w:r>
      <w:r w:rsidR="008B7751" w:rsidRPr="008B7751">
        <w:rPr>
          <w:rFonts w:ascii="Arial" w:hAnsi="Arial" w:cs="Arial"/>
          <w:sz w:val="24"/>
          <w:szCs w:val="24"/>
        </w:rPr>
        <w:t xml:space="preserve"> of training or skills</w:t>
      </w:r>
      <w:r w:rsidRPr="008B7751">
        <w:rPr>
          <w:rFonts w:ascii="Arial" w:hAnsi="Arial" w:cs="Arial"/>
          <w:sz w:val="24"/>
          <w:szCs w:val="24"/>
        </w:rPr>
        <w:t xml:space="preserve">, following their </w:t>
      </w:r>
      <w:r w:rsidR="00857D9E">
        <w:rPr>
          <w:rFonts w:ascii="Arial" w:hAnsi="Arial" w:cs="Arial"/>
          <w:sz w:val="24"/>
          <w:szCs w:val="24"/>
        </w:rPr>
        <w:t xml:space="preserve">higher risk of </w:t>
      </w:r>
      <w:r w:rsidRPr="008B7751">
        <w:rPr>
          <w:rFonts w:ascii="Arial" w:hAnsi="Arial" w:cs="Arial"/>
          <w:sz w:val="24"/>
          <w:szCs w:val="24"/>
        </w:rPr>
        <w:t xml:space="preserve">exclusion from education, which may make livelihood opportunities more difficult to obtain. People </w:t>
      </w:r>
      <w:r w:rsidR="004A5DAC" w:rsidRPr="008B7751">
        <w:rPr>
          <w:rFonts w:ascii="Arial" w:hAnsi="Arial" w:cs="Arial"/>
          <w:sz w:val="24"/>
          <w:szCs w:val="24"/>
        </w:rPr>
        <w:t xml:space="preserve">with disabilities may also experience poor health, </w:t>
      </w:r>
      <w:r w:rsidR="00EB3EE3">
        <w:rPr>
          <w:rFonts w:ascii="Arial" w:hAnsi="Arial" w:cs="Arial"/>
          <w:sz w:val="24"/>
          <w:szCs w:val="24"/>
        </w:rPr>
        <w:t xml:space="preserve">including poor mental health, </w:t>
      </w:r>
      <w:r w:rsidR="004A5DAC" w:rsidRPr="008B7751">
        <w:rPr>
          <w:rFonts w:ascii="Arial" w:hAnsi="Arial" w:cs="Arial"/>
          <w:sz w:val="24"/>
          <w:szCs w:val="24"/>
        </w:rPr>
        <w:t>and require treatment and rehabilitation, which</w:t>
      </w:r>
      <w:r w:rsidRPr="008B7751">
        <w:rPr>
          <w:rFonts w:ascii="Arial" w:hAnsi="Arial" w:cs="Arial"/>
          <w:sz w:val="24"/>
          <w:szCs w:val="24"/>
        </w:rPr>
        <w:t xml:space="preserve"> can make full-time employment more challenging. </w:t>
      </w:r>
      <w:r w:rsidR="00857D9E">
        <w:rPr>
          <w:rFonts w:ascii="Arial" w:hAnsi="Arial" w:cs="Arial"/>
          <w:sz w:val="24"/>
          <w:szCs w:val="24"/>
        </w:rPr>
        <w:t>Depending on the impairment type, p</w:t>
      </w:r>
      <w:r w:rsidRPr="008B7751">
        <w:rPr>
          <w:rFonts w:ascii="Arial" w:hAnsi="Arial" w:cs="Arial"/>
          <w:sz w:val="24"/>
          <w:szCs w:val="24"/>
        </w:rPr>
        <w:t xml:space="preserve">eople </w:t>
      </w:r>
      <w:r w:rsidR="004A5DAC" w:rsidRPr="008B7751">
        <w:rPr>
          <w:rFonts w:ascii="Arial" w:hAnsi="Arial" w:cs="Arial"/>
          <w:sz w:val="24"/>
          <w:szCs w:val="24"/>
        </w:rPr>
        <w:t xml:space="preserve">with disabilities may </w:t>
      </w:r>
      <w:r w:rsidR="008B7751" w:rsidRPr="008B7751">
        <w:rPr>
          <w:rFonts w:ascii="Arial" w:hAnsi="Arial" w:cs="Arial"/>
          <w:sz w:val="24"/>
          <w:szCs w:val="24"/>
        </w:rPr>
        <w:t>have</w:t>
      </w:r>
      <w:r w:rsidR="004A5DAC" w:rsidRPr="008B7751">
        <w:rPr>
          <w:rFonts w:ascii="Arial" w:hAnsi="Arial" w:cs="Arial"/>
          <w:sz w:val="24"/>
          <w:szCs w:val="24"/>
        </w:rPr>
        <w:t xml:space="preserve"> difficulties with different skills </w:t>
      </w:r>
      <w:r w:rsidRPr="008B7751">
        <w:rPr>
          <w:rFonts w:ascii="Arial" w:hAnsi="Arial" w:cs="Arial"/>
          <w:sz w:val="24"/>
          <w:szCs w:val="24"/>
        </w:rPr>
        <w:t xml:space="preserve">needed in many work environments, </w:t>
      </w:r>
      <w:r w:rsidR="004A5DAC" w:rsidRPr="00682340">
        <w:rPr>
          <w:rFonts w:ascii="Arial" w:hAnsi="Arial" w:cs="Arial"/>
          <w:sz w:val="24"/>
          <w:szCs w:val="24"/>
        </w:rPr>
        <w:t>such as concentrating and controlled behavior,</w:t>
      </w:r>
      <w:r w:rsidR="004A5DAC" w:rsidRPr="008B7751">
        <w:rPr>
          <w:rFonts w:ascii="Arial" w:hAnsi="Arial" w:cs="Arial"/>
          <w:sz w:val="24"/>
          <w:szCs w:val="24"/>
        </w:rPr>
        <w:t xml:space="preserve"> and this may reinforce negative attitudes that </w:t>
      </w:r>
      <w:r w:rsidRPr="008B7751">
        <w:rPr>
          <w:rFonts w:ascii="Arial" w:hAnsi="Arial" w:cs="Arial"/>
          <w:sz w:val="24"/>
          <w:szCs w:val="24"/>
        </w:rPr>
        <w:t xml:space="preserve">people with disabilities </w:t>
      </w:r>
      <w:r w:rsidR="004A5DAC" w:rsidRPr="008B7751">
        <w:rPr>
          <w:rFonts w:ascii="Arial" w:hAnsi="Arial" w:cs="Arial"/>
          <w:sz w:val="24"/>
          <w:szCs w:val="24"/>
        </w:rPr>
        <w:t xml:space="preserve">are not capable of learning or worth investing in. </w:t>
      </w:r>
      <w:r w:rsidR="00C90E71" w:rsidRPr="008B7751">
        <w:rPr>
          <w:rFonts w:ascii="Arial" w:hAnsi="Arial" w:cs="Arial"/>
          <w:sz w:val="24"/>
          <w:szCs w:val="24"/>
        </w:rPr>
        <w:t>People with disabilities may experience higher costs of working</w:t>
      </w:r>
      <w:r w:rsidR="00857D9E">
        <w:rPr>
          <w:rFonts w:ascii="Arial" w:hAnsi="Arial" w:cs="Arial"/>
          <w:sz w:val="24"/>
          <w:szCs w:val="24"/>
        </w:rPr>
        <w:t xml:space="preserve"> (e.g. need for accessible transport)</w:t>
      </w:r>
      <w:r w:rsidRPr="008B7751">
        <w:rPr>
          <w:rFonts w:ascii="Arial" w:hAnsi="Arial" w:cs="Arial"/>
          <w:sz w:val="24"/>
          <w:szCs w:val="24"/>
        </w:rPr>
        <w:t>, which creates a barrier to entry</w:t>
      </w:r>
      <w:r w:rsidR="008B7751" w:rsidRPr="008B7751">
        <w:rPr>
          <w:rFonts w:ascii="Arial" w:hAnsi="Arial" w:cs="Arial"/>
          <w:sz w:val="24"/>
          <w:szCs w:val="24"/>
        </w:rPr>
        <w:t xml:space="preserve"> into the </w:t>
      </w:r>
      <w:r w:rsidR="008B7751" w:rsidRPr="005C7EEF">
        <w:rPr>
          <w:rFonts w:ascii="Arial" w:hAnsi="Arial" w:cs="Arial"/>
          <w:sz w:val="24"/>
          <w:szCs w:val="24"/>
          <w:lang w:val="en-GB"/>
        </w:rPr>
        <w:t>labour</w:t>
      </w:r>
      <w:r w:rsidR="008B7751" w:rsidRPr="008B7751">
        <w:rPr>
          <w:rFonts w:ascii="Arial" w:hAnsi="Arial" w:cs="Arial"/>
          <w:sz w:val="24"/>
          <w:szCs w:val="24"/>
        </w:rPr>
        <w:t xml:space="preserve"> force</w:t>
      </w:r>
      <w:r w:rsidRPr="008B7751">
        <w:rPr>
          <w:rFonts w:ascii="Arial" w:hAnsi="Arial" w:cs="Arial"/>
          <w:sz w:val="24"/>
          <w:szCs w:val="24"/>
        </w:rPr>
        <w:t xml:space="preserve">. </w:t>
      </w:r>
      <w:r w:rsidR="00C90E71" w:rsidRPr="008B7751">
        <w:rPr>
          <w:rFonts w:ascii="Arial" w:hAnsi="Arial" w:cs="Arial"/>
          <w:sz w:val="24"/>
          <w:szCs w:val="24"/>
        </w:rPr>
        <w:t xml:space="preserve"> </w:t>
      </w:r>
    </w:p>
    <w:p w14:paraId="40FAEA68" w14:textId="77777777" w:rsidR="004A5DAC" w:rsidRPr="000E2F4E" w:rsidRDefault="004A5DAC" w:rsidP="004A5DAC">
      <w:pPr>
        <w:ind w:left="360"/>
        <w:rPr>
          <w:rFonts w:ascii="Arial" w:hAnsi="Arial" w:cs="Arial"/>
          <w:sz w:val="24"/>
          <w:szCs w:val="24"/>
        </w:rPr>
      </w:pPr>
    </w:p>
    <w:p w14:paraId="74FF6927" w14:textId="77777777" w:rsidR="004A5DAC" w:rsidRPr="000E2F4E" w:rsidRDefault="004A5DAC" w:rsidP="004A5DAC">
      <w:pPr>
        <w:pStyle w:val="Heading2"/>
      </w:pPr>
      <w:bookmarkStart w:id="7" w:name="_Toc4601310"/>
      <w:r w:rsidRPr="000E2F4E">
        <w:t xml:space="preserve">What works to increase </w:t>
      </w:r>
      <w:r>
        <w:t>livelihood inclusion and outcomes for</w:t>
      </w:r>
      <w:r w:rsidRPr="000E2F4E">
        <w:t xml:space="preserve"> people with disabilities?</w:t>
      </w:r>
      <w:bookmarkEnd w:id="7"/>
    </w:p>
    <w:p w14:paraId="41855A34" w14:textId="5C297510" w:rsidR="00A5288F" w:rsidRDefault="0060634D" w:rsidP="00015361">
      <w:pPr>
        <w:rPr>
          <w:rFonts w:ascii="Arial" w:hAnsi="Arial" w:cs="Arial"/>
          <w:sz w:val="24"/>
          <w:szCs w:val="24"/>
        </w:rPr>
      </w:pPr>
      <w:r w:rsidRPr="008B7751">
        <w:rPr>
          <w:rFonts w:ascii="Arial" w:hAnsi="Arial" w:cs="Arial"/>
          <w:sz w:val="24"/>
          <w:szCs w:val="24"/>
        </w:rPr>
        <w:t>Approaches</w:t>
      </w:r>
      <w:r w:rsidR="004A5DAC" w:rsidRPr="008B7751">
        <w:rPr>
          <w:rFonts w:ascii="Arial" w:hAnsi="Arial" w:cs="Arial"/>
          <w:sz w:val="24"/>
          <w:szCs w:val="24"/>
        </w:rPr>
        <w:t xml:space="preserve"> to improve </w:t>
      </w:r>
      <w:r w:rsidR="00DC3954">
        <w:rPr>
          <w:rFonts w:ascii="Arial" w:hAnsi="Arial" w:cs="Arial"/>
          <w:sz w:val="24"/>
          <w:szCs w:val="24"/>
        </w:rPr>
        <w:t xml:space="preserve">livelihood </w:t>
      </w:r>
      <w:r w:rsidR="004A5DAC" w:rsidRPr="008B7751">
        <w:rPr>
          <w:rFonts w:ascii="Arial" w:hAnsi="Arial" w:cs="Arial"/>
          <w:sz w:val="24"/>
          <w:szCs w:val="24"/>
        </w:rPr>
        <w:t>inclusion</w:t>
      </w:r>
      <w:r w:rsidR="00DC3954">
        <w:rPr>
          <w:rFonts w:ascii="Arial" w:hAnsi="Arial" w:cs="Arial"/>
          <w:sz w:val="24"/>
          <w:szCs w:val="24"/>
        </w:rPr>
        <w:t xml:space="preserve"> and outcomes for</w:t>
      </w:r>
      <w:r w:rsidR="004A5DAC" w:rsidRPr="008B7751">
        <w:rPr>
          <w:rFonts w:ascii="Arial" w:hAnsi="Arial" w:cs="Arial"/>
          <w:sz w:val="24"/>
          <w:szCs w:val="24"/>
        </w:rPr>
        <w:t xml:space="preserve"> </w:t>
      </w:r>
      <w:r w:rsidR="00015361" w:rsidRPr="008B7751">
        <w:rPr>
          <w:rFonts w:ascii="Arial" w:hAnsi="Arial" w:cs="Arial"/>
          <w:sz w:val="24"/>
          <w:szCs w:val="24"/>
        </w:rPr>
        <w:t>people</w:t>
      </w:r>
      <w:r w:rsidR="004A5DAC" w:rsidRPr="008B7751">
        <w:rPr>
          <w:rFonts w:ascii="Arial" w:hAnsi="Arial" w:cs="Arial"/>
          <w:sz w:val="24"/>
          <w:szCs w:val="24"/>
        </w:rPr>
        <w:t xml:space="preserve"> with </w:t>
      </w:r>
      <w:r w:rsidR="00CD2517">
        <w:rPr>
          <w:rFonts w:ascii="Arial" w:hAnsi="Arial" w:cs="Arial"/>
          <w:sz w:val="24"/>
          <w:szCs w:val="24"/>
        </w:rPr>
        <w:t xml:space="preserve">disabilities </w:t>
      </w:r>
      <w:r w:rsidR="004A5DAC" w:rsidRPr="008B7751">
        <w:rPr>
          <w:rFonts w:ascii="Arial" w:hAnsi="Arial" w:cs="Arial"/>
          <w:sz w:val="24"/>
          <w:szCs w:val="24"/>
        </w:rPr>
        <w:t>must act by targeting the barriers</w:t>
      </w:r>
      <w:r w:rsidR="008B7751" w:rsidRPr="008B7751">
        <w:rPr>
          <w:rFonts w:ascii="Arial" w:hAnsi="Arial" w:cs="Arial"/>
          <w:sz w:val="24"/>
          <w:szCs w:val="24"/>
        </w:rPr>
        <w:t xml:space="preserve"> that they experience. In other words,</w:t>
      </w:r>
      <w:r w:rsidR="004A5DAC" w:rsidRPr="008B7751">
        <w:rPr>
          <w:rFonts w:ascii="Arial" w:hAnsi="Arial" w:cs="Arial"/>
          <w:sz w:val="24"/>
          <w:szCs w:val="24"/>
        </w:rPr>
        <w:t xml:space="preserve"> </w:t>
      </w:r>
      <w:r w:rsidR="008C0D14" w:rsidRPr="008B7751">
        <w:rPr>
          <w:rFonts w:ascii="Arial" w:hAnsi="Arial" w:cs="Arial"/>
          <w:sz w:val="24"/>
          <w:szCs w:val="24"/>
        </w:rPr>
        <w:t xml:space="preserve">they must </w:t>
      </w:r>
      <w:r w:rsidR="004A5DAC" w:rsidRPr="008B7751">
        <w:rPr>
          <w:rFonts w:ascii="Arial" w:hAnsi="Arial" w:cs="Arial"/>
          <w:sz w:val="24"/>
          <w:szCs w:val="24"/>
        </w:rPr>
        <w:t>operat</w:t>
      </w:r>
      <w:r w:rsidR="008C0D14" w:rsidRPr="008B7751">
        <w:rPr>
          <w:rFonts w:ascii="Arial" w:hAnsi="Arial" w:cs="Arial"/>
          <w:sz w:val="24"/>
          <w:szCs w:val="24"/>
        </w:rPr>
        <w:t>e</w:t>
      </w:r>
      <w:r w:rsidR="004A5DAC" w:rsidRPr="008B7751">
        <w:rPr>
          <w:rFonts w:ascii="Arial" w:hAnsi="Arial" w:cs="Arial"/>
          <w:sz w:val="24"/>
          <w:szCs w:val="24"/>
        </w:rPr>
        <w:t xml:space="preserve"> at the level of the system (e.g. </w:t>
      </w:r>
      <w:r w:rsidR="00602FD5" w:rsidRPr="008B7751">
        <w:rPr>
          <w:rFonts w:ascii="Arial" w:hAnsi="Arial" w:cs="Arial"/>
          <w:sz w:val="24"/>
          <w:szCs w:val="24"/>
        </w:rPr>
        <w:t xml:space="preserve">improving </w:t>
      </w:r>
      <w:r w:rsidR="004A5DAC" w:rsidRPr="008B7751">
        <w:rPr>
          <w:rFonts w:ascii="Arial" w:hAnsi="Arial" w:cs="Arial"/>
          <w:sz w:val="24"/>
          <w:szCs w:val="24"/>
        </w:rPr>
        <w:t xml:space="preserve">policy and legislation), </w:t>
      </w:r>
      <w:r w:rsidR="00602FD5" w:rsidRPr="008B7751">
        <w:rPr>
          <w:rFonts w:ascii="Arial" w:hAnsi="Arial" w:cs="Arial"/>
          <w:sz w:val="24"/>
          <w:szCs w:val="24"/>
        </w:rPr>
        <w:t>the programme</w:t>
      </w:r>
      <w:r w:rsidR="004A5DAC" w:rsidRPr="008B7751">
        <w:rPr>
          <w:rFonts w:ascii="Arial" w:hAnsi="Arial" w:cs="Arial"/>
          <w:sz w:val="24"/>
          <w:szCs w:val="24"/>
        </w:rPr>
        <w:t xml:space="preserve"> (e.g. </w:t>
      </w:r>
      <w:r w:rsidR="00602FD5" w:rsidRPr="008B7751">
        <w:rPr>
          <w:rFonts w:ascii="Arial" w:hAnsi="Arial" w:cs="Arial"/>
          <w:sz w:val="24"/>
          <w:szCs w:val="24"/>
        </w:rPr>
        <w:t>making reasonable accommodations</w:t>
      </w:r>
      <w:r w:rsidR="004A5DAC" w:rsidRPr="008B7751">
        <w:rPr>
          <w:rFonts w:ascii="Arial" w:hAnsi="Arial" w:cs="Arial"/>
          <w:sz w:val="24"/>
          <w:szCs w:val="24"/>
        </w:rPr>
        <w:t>) and</w:t>
      </w:r>
      <w:r w:rsidR="008C0D14" w:rsidRPr="008B7751">
        <w:rPr>
          <w:rFonts w:ascii="Arial" w:hAnsi="Arial" w:cs="Arial"/>
          <w:sz w:val="24"/>
          <w:szCs w:val="24"/>
        </w:rPr>
        <w:t>/or</w:t>
      </w:r>
      <w:r w:rsidR="004A5DAC" w:rsidRPr="008B7751">
        <w:rPr>
          <w:rFonts w:ascii="Arial" w:hAnsi="Arial" w:cs="Arial"/>
          <w:sz w:val="24"/>
          <w:szCs w:val="24"/>
        </w:rPr>
        <w:t xml:space="preserve"> </w:t>
      </w:r>
      <w:r w:rsidR="00602FD5" w:rsidRPr="008B7751">
        <w:rPr>
          <w:rFonts w:ascii="Arial" w:hAnsi="Arial" w:cs="Arial"/>
          <w:sz w:val="24"/>
          <w:szCs w:val="24"/>
        </w:rPr>
        <w:t>individual</w:t>
      </w:r>
      <w:r w:rsidR="004A5DAC" w:rsidRPr="008B7751">
        <w:rPr>
          <w:rFonts w:ascii="Arial" w:hAnsi="Arial" w:cs="Arial"/>
          <w:sz w:val="24"/>
          <w:szCs w:val="24"/>
        </w:rPr>
        <w:t xml:space="preserve"> (e.g. providing</w:t>
      </w:r>
      <w:r w:rsidR="00602FD5" w:rsidRPr="008B7751">
        <w:rPr>
          <w:rFonts w:ascii="Arial" w:hAnsi="Arial" w:cs="Arial"/>
          <w:sz w:val="24"/>
          <w:szCs w:val="24"/>
        </w:rPr>
        <w:t xml:space="preserve"> training in new skills</w:t>
      </w:r>
      <w:r w:rsidR="004A5DAC" w:rsidRPr="008B7751">
        <w:rPr>
          <w:rFonts w:ascii="Arial" w:hAnsi="Arial" w:cs="Arial"/>
          <w:sz w:val="24"/>
          <w:szCs w:val="24"/>
        </w:rPr>
        <w:t>).</w:t>
      </w:r>
      <w:r w:rsidR="00015361" w:rsidRPr="008B7751">
        <w:rPr>
          <w:rFonts w:ascii="Arial" w:hAnsi="Arial" w:cs="Arial"/>
          <w:sz w:val="24"/>
          <w:szCs w:val="24"/>
        </w:rPr>
        <w:t xml:space="preserve"> These interventions should address inclusion in livelihood opportunities in the broadest sense</w:t>
      </w:r>
      <w:r w:rsidR="00A5288F" w:rsidRPr="008B7751">
        <w:rPr>
          <w:rFonts w:ascii="Arial" w:hAnsi="Arial" w:cs="Arial"/>
          <w:sz w:val="24"/>
          <w:szCs w:val="24"/>
        </w:rPr>
        <w:t>, and not focus only on employment</w:t>
      </w:r>
      <w:r w:rsidR="00DC3954">
        <w:rPr>
          <w:rFonts w:ascii="Arial" w:hAnsi="Arial" w:cs="Arial"/>
          <w:sz w:val="24"/>
          <w:szCs w:val="24"/>
        </w:rPr>
        <w:t xml:space="preserve"> alone</w:t>
      </w:r>
      <w:r w:rsidR="00015361" w:rsidRPr="008B7751">
        <w:rPr>
          <w:rFonts w:ascii="Arial" w:hAnsi="Arial" w:cs="Arial"/>
          <w:sz w:val="24"/>
          <w:szCs w:val="24"/>
        </w:rPr>
        <w:t>.</w:t>
      </w:r>
      <w:r w:rsidR="00015361">
        <w:rPr>
          <w:rFonts w:ascii="Arial" w:hAnsi="Arial" w:cs="Arial"/>
          <w:sz w:val="24"/>
          <w:szCs w:val="24"/>
        </w:rPr>
        <w:t xml:space="preserve"> </w:t>
      </w:r>
    </w:p>
    <w:p w14:paraId="4FCA50ED" w14:textId="0191482A" w:rsidR="00015361" w:rsidRDefault="00F31B2F" w:rsidP="00015361">
      <w:pPr>
        <w:rPr>
          <w:rFonts w:ascii="Arial" w:hAnsi="Arial" w:cs="Arial"/>
          <w:sz w:val="24"/>
          <w:szCs w:val="24"/>
        </w:rPr>
      </w:pPr>
      <w:r>
        <w:rPr>
          <w:rFonts w:ascii="Arial" w:hAnsi="Arial" w:cs="Arial"/>
          <w:sz w:val="24"/>
          <w:szCs w:val="24"/>
        </w:rPr>
        <w:t>The World Report on Disability describes different approaches to addressing barriers and thereby enhancing livelihood opportunities.</w:t>
      </w:r>
    </w:p>
    <w:p w14:paraId="572937BD" w14:textId="78D4975C" w:rsidR="008D3BB5" w:rsidRDefault="00A5288F" w:rsidP="00DC3954">
      <w:pPr>
        <w:pStyle w:val="ListParagraph"/>
        <w:numPr>
          <w:ilvl w:val="0"/>
          <w:numId w:val="1"/>
        </w:numPr>
        <w:rPr>
          <w:rFonts w:ascii="Arial" w:hAnsi="Arial" w:cs="Arial"/>
          <w:sz w:val="24"/>
          <w:szCs w:val="24"/>
        </w:rPr>
      </w:pPr>
      <w:r>
        <w:rPr>
          <w:rFonts w:ascii="Arial" w:hAnsi="Arial" w:cs="Arial"/>
          <w:sz w:val="24"/>
          <w:szCs w:val="24"/>
        </w:rPr>
        <w:t>At the systems-level, m</w:t>
      </w:r>
      <w:r w:rsidR="00B53D2B" w:rsidRPr="00A5288F">
        <w:rPr>
          <w:rFonts w:ascii="Arial" w:hAnsi="Arial" w:cs="Arial"/>
          <w:sz w:val="24"/>
          <w:szCs w:val="24"/>
        </w:rPr>
        <w:t xml:space="preserve">ost countries </w:t>
      </w:r>
      <w:r w:rsidR="00B53D2B" w:rsidRPr="00DC3954">
        <w:rPr>
          <w:rFonts w:ascii="Arial" w:hAnsi="Arial" w:cs="Arial"/>
          <w:sz w:val="24"/>
          <w:szCs w:val="24"/>
        </w:rPr>
        <w:t>have laws and regulations in place protecting people with disabilities from discrimination in employment</w:t>
      </w:r>
      <w:r w:rsidR="00DC3954">
        <w:rPr>
          <w:rFonts w:ascii="Arial" w:hAnsi="Arial" w:cs="Arial"/>
          <w:sz w:val="24"/>
          <w:szCs w:val="24"/>
        </w:rPr>
        <w:t>,</w:t>
      </w:r>
      <w:r w:rsidR="008B7751">
        <w:rPr>
          <w:rStyle w:val="FootnoteReference"/>
          <w:rFonts w:ascii="Arial" w:hAnsi="Arial" w:cs="Arial"/>
          <w:sz w:val="24"/>
          <w:szCs w:val="24"/>
        </w:rPr>
        <w:footnoteReference w:id="1"/>
      </w:r>
      <w:r w:rsidR="00B53D2B" w:rsidRPr="00DC3954">
        <w:rPr>
          <w:rFonts w:ascii="Arial" w:hAnsi="Arial" w:cs="Arial"/>
          <w:sz w:val="24"/>
          <w:szCs w:val="24"/>
        </w:rPr>
        <w:t xml:space="preserve"> </w:t>
      </w:r>
      <w:r w:rsidR="00DC3954">
        <w:rPr>
          <w:rFonts w:ascii="Arial" w:hAnsi="Arial" w:cs="Arial"/>
          <w:sz w:val="24"/>
          <w:szCs w:val="24"/>
        </w:rPr>
        <w:t xml:space="preserve">but they should be implemented where they are lacking or improved if they are inadequate. </w:t>
      </w:r>
      <w:r w:rsidR="008B7751" w:rsidRPr="00DC3954">
        <w:rPr>
          <w:rFonts w:ascii="Arial" w:hAnsi="Arial" w:cs="Arial"/>
          <w:sz w:val="24"/>
          <w:szCs w:val="24"/>
        </w:rPr>
        <w:t>Systems-level interventions may also include</w:t>
      </w:r>
      <w:r w:rsidR="008D3BB5" w:rsidRPr="00DC3954">
        <w:rPr>
          <w:rFonts w:ascii="Arial" w:hAnsi="Arial" w:cs="Arial"/>
          <w:sz w:val="24"/>
          <w:szCs w:val="24"/>
        </w:rPr>
        <w:t xml:space="preserve"> </w:t>
      </w:r>
      <w:r w:rsidR="00DC3954">
        <w:rPr>
          <w:rFonts w:ascii="Arial" w:hAnsi="Arial" w:cs="Arial"/>
          <w:sz w:val="24"/>
          <w:szCs w:val="24"/>
        </w:rPr>
        <w:t xml:space="preserve">instituting </w:t>
      </w:r>
      <w:r w:rsidR="008D3BB5" w:rsidRPr="00DC3954">
        <w:rPr>
          <w:rFonts w:ascii="Arial" w:hAnsi="Arial" w:cs="Arial"/>
          <w:sz w:val="24"/>
          <w:szCs w:val="24"/>
        </w:rPr>
        <w:t>requirement for reasonable accommodation in the workplace</w:t>
      </w:r>
      <w:r w:rsidR="008B7751" w:rsidRPr="00DC3954">
        <w:rPr>
          <w:rFonts w:ascii="Arial" w:hAnsi="Arial" w:cs="Arial"/>
          <w:sz w:val="24"/>
          <w:szCs w:val="24"/>
        </w:rPr>
        <w:t>, implementation of quotas for employment of people with disabilities, establishment of tax incentives to employers</w:t>
      </w:r>
      <w:r w:rsidR="00770A76" w:rsidRPr="00DC3954">
        <w:rPr>
          <w:rFonts w:ascii="Arial" w:hAnsi="Arial" w:cs="Arial"/>
          <w:sz w:val="24"/>
          <w:szCs w:val="24"/>
        </w:rPr>
        <w:t>, mainstreaming disability into public employment services,</w:t>
      </w:r>
      <w:r w:rsidR="008B7751" w:rsidRPr="00DC3954">
        <w:rPr>
          <w:rFonts w:ascii="Arial" w:hAnsi="Arial" w:cs="Arial"/>
          <w:sz w:val="24"/>
          <w:szCs w:val="24"/>
        </w:rPr>
        <w:t xml:space="preserve"> or promotion of</w:t>
      </w:r>
      <w:r w:rsidR="008D3BB5" w:rsidRPr="00DC3954">
        <w:rPr>
          <w:rFonts w:ascii="Arial" w:hAnsi="Arial" w:cs="Arial"/>
          <w:sz w:val="24"/>
          <w:szCs w:val="24"/>
        </w:rPr>
        <w:t xml:space="preserve"> affirmative action.</w:t>
      </w:r>
      <w:r w:rsidR="008B7751" w:rsidRPr="00DC3954">
        <w:rPr>
          <w:rFonts w:ascii="Arial" w:hAnsi="Arial" w:cs="Arial"/>
          <w:sz w:val="24"/>
          <w:szCs w:val="24"/>
        </w:rPr>
        <w:t xml:space="preserve"> A concern is that regulations can act as </w:t>
      </w:r>
      <w:r w:rsidR="00CD2517">
        <w:rPr>
          <w:rFonts w:ascii="Arial" w:hAnsi="Arial" w:cs="Arial"/>
          <w:sz w:val="24"/>
          <w:szCs w:val="24"/>
        </w:rPr>
        <w:t xml:space="preserve">a </w:t>
      </w:r>
      <w:r w:rsidR="008B7751" w:rsidRPr="00DC3954">
        <w:rPr>
          <w:rFonts w:ascii="Arial" w:hAnsi="Arial" w:cs="Arial"/>
          <w:sz w:val="24"/>
          <w:szCs w:val="24"/>
        </w:rPr>
        <w:t>disincentive to the employment of people with disabilities (e.g. due to expense of providing specialist resources, of strong protection of workers’ rights), and this must be avoided.</w:t>
      </w:r>
      <w:r w:rsidR="00EB3EE3">
        <w:rPr>
          <w:rFonts w:ascii="Arial" w:hAnsi="Arial" w:cs="Arial"/>
          <w:sz w:val="24"/>
          <w:szCs w:val="24"/>
        </w:rPr>
        <w:t xml:space="preserve"> Addressing social norms is also important, for instance, through media awareness campaigns about disability.</w:t>
      </w:r>
    </w:p>
    <w:p w14:paraId="64110D9E" w14:textId="77777777" w:rsidR="00DC3954" w:rsidRPr="00DC3954" w:rsidRDefault="00DC3954" w:rsidP="00DC3954">
      <w:pPr>
        <w:pStyle w:val="ListParagraph"/>
        <w:rPr>
          <w:rFonts w:ascii="Arial" w:hAnsi="Arial" w:cs="Arial"/>
          <w:sz w:val="24"/>
          <w:szCs w:val="24"/>
        </w:rPr>
      </w:pPr>
    </w:p>
    <w:p w14:paraId="32904620" w14:textId="07C4BEF0" w:rsidR="008B7751" w:rsidRDefault="00DC3954" w:rsidP="00A5288F">
      <w:pPr>
        <w:pStyle w:val="ListParagraph"/>
        <w:numPr>
          <w:ilvl w:val="0"/>
          <w:numId w:val="1"/>
        </w:numPr>
        <w:rPr>
          <w:rFonts w:ascii="Arial" w:hAnsi="Arial" w:cs="Arial"/>
          <w:sz w:val="24"/>
          <w:szCs w:val="24"/>
        </w:rPr>
      </w:pPr>
      <w:r>
        <w:rPr>
          <w:rFonts w:ascii="Arial" w:hAnsi="Arial" w:cs="Arial"/>
          <w:sz w:val="24"/>
          <w:szCs w:val="24"/>
        </w:rPr>
        <w:t>Examples of p</w:t>
      </w:r>
      <w:r w:rsidR="008B7751">
        <w:rPr>
          <w:rFonts w:ascii="Arial" w:hAnsi="Arial" w:cs="Arial"/>
          <w:sz w:val="24"/>
          <w:szCs w:val="24"/>
        </w:rPr>
        <w:t xml:space="preserve">rogramme level interventions include supported employment (e.g. specialist job training, social firms), sheltered employment (i.e. employment in </w:t>
      </w:r>
      <w:r w:rsidR="008B7751">
        <w:rPr>
          <w:rFonts w:ascii="Arial" w:hAnsi="Arial" w:cs="Arial"/>
          <w:sz w:val="24"/>
          <w:szCs w:val="24"/>
        </w:rPr>
        <w:lastRenderedPageBreak/>
        <w:t xml:space="preserve">segregated facilities) and specialist employment agencies for people with disabilities. </w:t>
      </w:r>
    </w:p>
    <w:p w14:paraId="0673AC8D" w14:textId="77777777" w:rsidR="00DC3954" w:rsidRPr="00DC3954" w:rsidRDefault="00DC3954" w:rsidP="00DC3954">
      <w:pPr>
        <w:pStyle w:val="ListParagraph"/>
        <w:rPr>
          <w:rFonts w:ascii="Arial" w:hAnsi="Arial" w:cs="Arial"/>
          <w:sz w:val="24"/>
          <w:szCs w:val="24"/>
        </w:rPr>
      </w:pPr>
    </w:p>
    <w:p w14:paraId="03AF10F9" w14:textId="5F523294" w:rsidR="008D3BB5" w:rsidRPr="009556B3" w:rsidRDefault="008B7751" w:rsidP="00A5288F">
      <w:pPr>
        <w:pStyle w:val="ListParagraph"/>
        <w:numPr>
          <w:ilvl w:val="0"/>
          <w:numId w:val="1"/>
        </w:numPr>
        <w:rPr>
          <w:rFonts w:ascii="Arial" w:hAnsi="Arial" w:cs="Arial"/>
          <w:sz w:val="24"/>
          <w:szCs w:val="24"/>
        </w:rPr>
      </w:pPr>
      <w:r>
        <w:rPr>
          <w:rFonts w:ascii="Arial" w:hAnsi="Arial" w:cs="Arial"/>
          <w:sz w:val="24"/>
          <w:szCs w:val="24"/>
        </w:rPr>
        <w:t>Individual-level interventions include activities such as vocational rehabilitation programmes, which aim to restore the capabilities of people with disabilities so that they can participate in a competitive labour market</w:t>
      </w:r>
      <w:r w:rsidR="00DC3954">
        <w:rPr>
          <w:rFonts w:ascii="Arial" w:hAnsi="Arial" w:cs="Arial"/>
          <w:sz w:val="24"/>
          <w:szCs w:val="24"/>
        </w:rPr>
        <w:t>, or other forms of skill development</w:t>
      </w:r>
      <w:r>
        <w:rPr>
          <w:rFonts w:ascii="Arial" w:hAnsi="Arial" w:cs="Arial"/>
          <w:sz w:val="24"/>
          <w:szCs w:val="24"/>
        </w:rPr>
        <w:t xml:space="preserve">. </w:t>
      </w:r>
      <w:r w:rsidR="00DC3954">
        <w:rPr>
          <w:rFonts w:ascii="Arial" w:hAnsi="Arial" w:cs="Arial"/>
          <w:sz w:val="24"/>
          <w:szCs w:val="24"/>
        </w:rPr>
        <w:t>Enrolment of individuals in m</w:t>
      </w:r>
      <w:r>
        <w:rPr>
          <w:rFonts w:ascii="Arial" w:hAnsi="Arial" w:cs="Arial"/>
          <w:sz w:val="24"/>
          <w:szCs w:val="24"/>
        </w:rPr>
        <w:t xml:space="preserve">icrofinance schemes and social protection may also help people with disabilities meet their basic needs. However, care must be taken that they do not provide disincentive to work. Efforts to change attitudes are also important, so that people with </w:t>
      </w:r>
      <w:r w:rsidRPr="009556B3">
        <w:rPr>
          <w:rFonts w:ascii="Arial" w:hAnsi="Arial" w:cs="Arial"/>
          <w:sz w:val="24"/>
          <w:szCs w:val="24"/>
        </w:rPr>
        <w:t>disabilities are seen as capable of productive work.</w:t>
      </w:r>
    </w:p>
    <w:p w14:paraId="57EFB350" w14:textId="0848B940" w:rsidR="002231FE" w:rsidRPr="009556B3" w:rsidRDefault="0079651B" w:rsidP="009556B3">
      <w:pPr>
        <w:rPr>
          <w:rFonts w:ascii="Arial" w:hAnsi="Arial" w:cs="Arial"/>
          <w:sz w:val="24"/>
          <w:szCs w:val="24"/>
        </w:rPr>
      </w:pPr>
      <w:r w:rsidRPr="009556B3">
        <w:rPr>
          <w:rFonts w:ascii="Arial" w:hAnsi="Arial" w:cs="Arial"/>
          <w:sz w:val="24"/>
          <w:szCs w:val="24"/>
        </w:rPr>
        <w:t xml:space="preserve">The lack of data comparing these different approaches, or other interventions that try to improve livelihood outcomes for people with disabilities, makes it difficult to judge which strategies </w:t>
      </w:r>
      <w:r w:rsidR="00DC3954">
        <w:rPr>
          <w:rFonts w:ascii="Arial" w:hAnsi="Arial" w:cs="Arial"/>
          <w:sz w:val="24"/>
          <w:szCs w:val="24"/>
        </w:rPr>
        <w:t>should be scaled up</w:t>
      </w:r>
      <w:r w:rsidRPr="009556B3">
        <w:rPr>
          <w:rFonts w:ascii="Arial" w:hAnsi="Arial" w:cs="Arial"/>
          <w:sz w:val="24"/>
          <w:szCs w:val="24"/>
        </w:rPr>
        <w:t xml:space="preserve">. Furthermore, the evidence on What Works to improve livelihood outcomes for people with disabilities in LMICs has not been reviewed previously, although components of </w:t>
      </w:r>
      <w:r w:rsidR="009556B3" w:rsidRPr="009556B3">
        <w:rPr>
          <w:rFonts w:ascii="Arial" w:hAnsi="Arial" w:cs="Arial"/>
          <w:sz w:val="24"/>
          <w:szCs w:val="24"/>
        </w:rPr>
        <w:t>the question</w:t>
      </w:r>
      <w:r w:rsidRPr="009556B3">
        <w:rPr>
          <w:rFonts w:ascii="Arial" w:hAnsi="Arial" w:cs="Arial"/>
          <w:sz w:val="24"/>
          <w:szCs w:val="24"/>
        </w:rPr>
        <w:t xml:space="preserve"> have been considered. For instance, Tripney et al assessed the effectiveness of interventions to improve the labour market situation of adults with physical and/or sensory disabilities in LMICs</w:t>
      </w:r>
      <w:r w:rsidRPr="009556B3">
        <w:rPr>
          <w:rFonts w:ascii="Arial" w:hAnsi="Arial" w:cs="Arial"/>
          <w:sz w:val="24"/>
          <w:szCs w:val="24"/>
        </w:rPr>
        <w:fldChar w:fldCharType="begin"/>
      </w:r>
      <w:r w:rsidR="004B0D79">
        <w:rPr>
          <w:rFonts w:ascii="Arial" w:hAnsi="Arial" w:cs="Arial"/>
          <w:sz w:val="24"/>
          <w:szCs w:val="24"/>
        </w:rPr>
        <w:instrText xml:space="preserve"> ADDIN EN.CITE &lt;EndNote&gt;&lt;Cite&gt;&lt;Author&gt;Tripney&lt;/Author&gt;&lt;Year&gt;2015&lt;/Year&gt;&lt;RecNum&gt;701&lt;/RecNum&gt;&lt;DisplayText&gt;&lt;style face="superscript"&gt;15&lt;/style&gt;&lt;/DisplayText&gt;&lt;record&gt;&lt;rec-number&gt;701&lt;/rec-number&gt;&lt;foreign-keys&gt;&lt;key app="EN" db-id="etptze9dop05vvex0v0vpv5rsrs0psf20rp5" timestamp="1526026654"&gt;701&lt;/key&gt;&lt;/foreign-keys&gt;&lt;ref-type name="Journal Article"&gt;17&lt;/ref-type&gt;&lt;contributors&gt;&lt;authors&gt;&lt;author&gt;Tripney, J.&lt;/author&gt;&lt;author&gt;Roulstone, A.&lt;/author&gt;&lt;author&gt;Hogrebe, N.&lt;/author&gt;&lt;author&gt;Vigurs, C.&lt;/author&gt;&lt;author&gt;Schmidt, E.&lt;/author&gt;&lt;author&gt;Stewart, R.&lt;/author&gt;&lt;/authors&gt;&lt;/contributors&gt;&lt;titles&gt;&lt;title&gt;Interventions to improve the labour market situation of adults with physical and/or sensory disabilities in low- and middle-income countries.&lt;/title&gt;&lt;secondary-title&gt;Campbell Systematic Reviews&lt;/secondary-title&gt;&lt;/titles&gt;&lt;periodical&gt;&lt;full-title&gt;Campbell Systematic Reviews&lt;/full-title&gt;&lt;/periodical&gt;&lt;volume&gt;11&lt;/volume&gt;&lt;dates&gt;&lt;year&gt;2015&lt;/year&gt;&lt;/dates&gt;&lt;urls&gt;&lt;/urls&gt;&lt;/record&gt;&lt;/Cite&gt;&lt;/EndNote&gt;</w:instrText>
      </w:r>
      <w:r w:rsidRPr="009556B3">
        <w:rPr>
          <w:rFonts w:ascii="Arial" w:hAnsi="Arial" w:cs="Arial"/>
          <w:sz w:val="24"/>
          <w:szCs w:val="24"/>
        </w:rPr>
        <w:fldChar w:fldCharType="separate"/>
      </w:r>
      <w:r w:rsidR="004B0D79" w:rsidRPr="004B0D79">
        <w:rPr>
          <w:rFonts w:ascii="Arial" w:hAnsi="Arial" w:cs="Arial"/>
          <w:noProof/>
          <w:sz w:val="24"/>
          <w:szCs w:val="24"/>
          <w:vertAlign w:val="superscript"/>
        </w:rPr>
        <w:t>15</w:t>
      </w:r>
      <w:r w:rsidRPr="009556B3">
        <w:rPr>
          <w:rFonts w:ascii="Arial" w:hAnsi="Arial" w:cs="Arial"/>
          <w:sz w:val="24"/>
          <w:szCs w:val="24"/>
        </w:rPr>
        <w:fldChar w:fldCharType="end"/>
      </w:r>
      <w:r w:rsidRPr="009556B3">
        <w:rPr>
          <w:rFonts w:ascii="Arial" w:hAnsi="Arial" w:cs="Arial"/>
          <w:sz w:val="24"/>
          <w:szCs w:val="24"/>
        </w:rPr>
        <w:t>. This review identified 14 eligible studies, which generally found positive impacts of the interventions, despite concerns about the quality of the data. While this latter review is relevant, it did not include interventions aimed at people with psychosocial disabilities nor did it address broader livelihood outcomes (e.g. social protection, access to financial services)</w:t>
      </w:r>
      <w:r w:rsidR="00DC3954">
        <w:rPr>
          <w:rFonts w:ascii="Arial" w:hAnsi="Arial" w:cs="Arial"/>
          <w:sz w:val="24"/>
          <w:szCs w:val="24"/>
        </w:rPr>
        <w:t xml:space="preserve">, and it may now be </w:t>
      </w:r>
      <w:r w:rsidR="00CD2517">
        <w:rPr>
          <w:rFonts w:ascii="Arial" w:hAnsi="Arial" w:cs="Arial"/>
          <w:sz w:val="24"/>
          <w:szCs w:val="24"/>
        </w:rPr>
        <w:t>outdated</w:t>
      </w:r>
      <w:r w:rsidRPr="009556B3">
        <w:rPr>
          <w:rFonts w:ascii="Arial" w:hAnsi="Arial" w:cs="Arial"/>
          <w:sz w:val="24"/>
          <w:szCs w:val="24"/>
        </w:rPr>
        <w:t>. Other reviews have focused on how to improve livelihood outcomes for people with specific conditions (e.g. autism</w:t>
      </w:r>
      <w:r w:rsidRPr="009556B3">
        <w:rPr>
          <w:rFonts w:ascii="Arial" w:hAnsi="Arial" w:cs="Arial"/>
          <w:sz w:val="24"/>
          <w:szCs w:val="24"/>
        </w:rPr>
        <w:fldChar w:fldCharType="begin"/>
      </w:r>
      <w:r w:rsidR="004B0D79">
        <w:rPr>
          <w:rFonts w:ascii="Arial" w:hAnsi="Arial" w:cs="Arial"/>
          <w:sz w:val="24"/>
          <w:szCs w:val="24"/>
        </w:rPr>
        <w:instrText xml:space="preserve"> ADDIN EN.CITE &lt;EndNote&gt;&lt;Cite&gt;&lt;Author&gt;Westbrook&lt;/Author&gt;&lt;Year&gt;2013&lt;/Year&gt;&lt;RecNum&gt;783&lt;/RecNum&gt;&lt;DisplayText&gt;&lt;style face="superscript"&gt;16&lt;/style&gt;&lt;/DisplayText&gt;&lt;record&gt;&lt;rec-number&gt;783&lt;/rec-number&gt;&lt;foreign-keys&gt;&lt;key app="EN" db-id="etptze9dop05vvex0v0vpv5rsrs0psf20rp5" timestamp="1527953058"&gt;783&lt;/key&gt;&lt;/foreign-keys&gt;&lt;ref-type name="Journal Article"&gt;17&lt;/ref-type&gt;&lt;contributors&gt;&lt;authors&gt;&lt;author&gt;Westbrook, J.D.&lt;/author&gt;&lt;author&gt;Fong, C.J.&lt;/author&gt;&lt;author&gt;Nye, C.&lt;/author&gt;&lt;author&gt;Williams, A.&lt;/author&gt;&lt;author&gt;Wendt, O.&lt;/author&gt;&lt;author&gt;Cortopassi, T.&lt;/author&gt;&lt;/authors&gt;&lt;/contributors&gt;&lt;titles&gt;&lt;title&gt;Pre-graduation transition services for person with autism spectrum disorders: effects on employment outcomes.&lt;/title&gt;&lt;secondary-title&gt;Campbell Systematic Reviews&lt;/secondary-title&gt;&lt;/titles&gt;&lt;periodical&gt;&lt;full-title&gt;Campbell Systematic Reviews&lt;/full-title&gt;&lt;/periodical&gt;&lt;volume&gt;9&lt;/volume&gt;&lt;number&gt;11&lt;/number&gt;&lt;dates&gt;&lt;year&gt;2013&lt;/year&gt;&lt;/dates&gt;&lt;urls&gt;&lt;/urls&gt;&lt;/record&gt;&lt;/Cite&gt;&lt;/EndNote&gt;</w:instrText>
      </w:r>
      <w:r w:rsidRPr="009556B3">
        <w:rPr>
          <w:rFonts w:ascii="Arial" w:hAnsi="Arial" w:cs="Arial"/>
          <w:sz w:val="24"/>
          <w:szCs w:val="24"/>
        </w:rPr>
        <w:fldChar w:fldCharType="separate"/>
      </w:r>
      <w:r w:rsidR="004B0D79" w:rsidRPr="004B0D79">
        <w:rPr>
          <w:rFonts w:ascii="Arial" w:hAnsi="Arial" w:cs="Arial"/>
          <w:noProof/>
          <w:sz w:val="24"/>
          <w:szCs w:val="24"/>
          <w:vertAlign w:val="superscript"/>
        </w:rPr>
        <w:t>16</w:t>
      </w:r>
      <w:r w:rsidRPr="009556B3">
        <w:rPr>
          <w:rFonts w:ascii="Arial" w:hAnsi="Arial" w:cs="Arial"/>
          <w:sz w:val="24"/>
          <w:szCs w:val="24"/>
        </w:rPr>
        <w:fldChar w:fldCharType="end"/>
      </w:r>
      <w:r w:rsidRPr="009556B3">
        <w:rPr>
          <w:rFonts w:ascii="Arial" w:hAnsi="Arial" w:cs="Arial"/>
          <w:sz w:val="24"/>
          <w:szCs w:val="24"/>
        </w:rPr>
        <w:t>) or specific interventions (e.g. return-to-work</w:t>
      </w:r>
      <w:r w:rsidR="00DC3954">
        <w:rPr>
          <w:rFonts w:ascii="Arial" w:hAnsi="Arial" w:cs="Arial"/>
          <w:sz w:val="24"/>
          <w:szCs w:val="24"/>
        </w:rPr>
        <w:t>)</w:t>
      </w:r>
      <w:r w:rsidRPr="009556B3">
        <w:rPr>
          <w:rFonts w:ascii="Arial" w:hAnsi="Arial" w:cs="Arial"/>
          <w:sz w:val="24"/>
          <w:szCs w:val="24"/>
        </w:rPr>
        <w:fldChar w:fldCharType="begin"/>
      </w:r>
      <w:r w:rsidR="004B0D79">
        <w:rPr>
          <w:rFonts w:ascii="Arial" w:hAnsi="Arial" w:cs="Arial"/>
          <w:sz w:val="24"/>
          <w:szCs w:val="24"/>
        </w:rPr>
        <w:instrText xml:space="preserve"> ADDIN EN.CITE &lt;EndNote&gt;&lt;Cite&gt;&lt;Author&gt;Gensby&lt;/Author&gt;&lt;Year&gt;2012&lt;/Year&gt;&lt;RecNum&gt;1082&lt;/RecNum&gt;&lt;DisplayText&gt;&lt;style face="superscript"&gt;17&lt;/style&gt;&lt;/DisplayText&gt;&lt;record&gt;&lt;rec-number&gt;1082&lt;/rec-number&gt;&lt;foreign-keys&gt;&lt;key app="EN" db-id="etptze9dop05vvex0v0vpv5rsrs0psf20rp5" timestamp="1548074252"&gt;1082&lt;/key&gt;&lt;/foreign-keys&gt;&lt;ref-type name="Journal Article"&gt;17&lt;/ref-type&gt;&lt;contributors&gt;&lt;authors&gt;&lt;author&gt;Gensby, U.&lt;/author&gt;&lt;author&gt;Lund, T.&lt;/author&gt;&lt;author&gt;Kowalski, K.&lt;/author&gt;&lt;author&gt;Saidj, M.&lt;/author&gt;&lt;author&gt;Jorgensen A.M.K.,&lt;/author&gt;&lt;author&gt;Filges, T.&lt;/author&gt;&lt;author&gt;Irvin, E.&lt;/author&gt;&lt;author&gt;Amick, B.C.&lt;/author&gt;&lt;author&gt;Labriola, M.&lt;/author&gt;&lt;/authors&gt;&lt;/contributors&gt;&lt;titles&gt;&lt;title&gt;Workplace-based disability management programs for promoting return-to-work&lt;/title&gt;&lt;secondary-title&gt;Campbell Systematic Reviews&lt;/secondary-title&gt;&lt;/titles&gt;&lt;periodical&gt;&lt;full-title&gt;Campbell Systematic Reviews&lt;/full-title&gt;&lt;/periodical&gt;&lt;volume&gt;8&lt;/volume&gt;&lt;dates&gt;&lt;year&gt;2012&lt;/year&gt;&lt;/dates&gt;&lt;urls&gt;&lt;/urls&gt;&lt;/record&gt;&lt;/Cite&gt;&lt;/EndNote&gt;</w:instrText>
      </w:r>
      <w:r w:rsidRPr="009556B3">
        <w:rPr>
          <w:rFonts w:ascii="Arial" w:hAnsi="Arial" w:cs="Arial"/>
          <w:sz w:val="24"/>
          <w:szCs w:val="24"/>
        </w:rPr>
        <w:fldChar w:fldCharType="separate"/>
      </w:r>
      <w:r w:rsidR="004B0D79" w:rsidRPr="004B0D79">
        <w:rPr>
          <w:rFonts w:ascii="Arial" w:hAnsi="Arial" w:cs="Arial"/>
          <w:noProof/>
          <w:sz w:val="24"/>
          <w:szCs w:val="24"/>
          <w:vertAlign w:val="superscript"/>
        </w:rPr>
        <w:t>17</w:t>
      </w:r>
      <w:r w:rsidRPr="009556B3">
        <w:rPr>
          <w:rFonts w:ascii="Arial" w:hAnsi="Arial" w:cs="Arial"/>
          <w:sz w:val="24"/>
          <w:szCs w:val="24"/>
        </w:rPr>
        <w:fldChar w:fldCharType="end"/>
      </w:r>
      <w:r w:rsidRPr="009556B3">
        <w:rPr>
          <w:rFonts w:ascii="Arial" w:hAnsi="Arial" w:cs="Arial"/>
          <w:sz w:val="24"/>
          <w:szCs w:val="24"/>
        </w:rPr>
        <w:t xml:space="preserve">. A common concern is that the </w:t>
      </w:r>
      <w:r w:rsidR="009556B3" w:rsidRPr="009556B3">
        <w:rPr>
          <w:rFonts w:ascii="Arial" w:hAnsi="Arial" w:cs="Arial"/>
          <w:sz w:val="24"/>
          <w:szCs w:val="24"/>
        </w:rPr>
        <w:t xml:space="preserve">even when reviews have been undertaken, few relevant studies are identified </w:t>
      </w:r>
      <w:r w:rsidR="00DC3954">
        <w:rPr>
          <w:rFonts w:ascii="Arial" w:hAnsi="Arial" w:cs="Arial"/>
          <w:sz w:val="24"/>
          <w:szCs w:val="24"/>
        </w:rPr>
        <w:t>from</w:t>
      </w:r>
      <w:r w:rsidR="00DC3954" w:rsidRPr="009556B3">
        <w:rPr>
          <w:rFonts w:ascii="Arial" w:hAnsi="Arial" w:cs="Arial"/>
          <w:sz w:val="24"/>
          <w:szCs w:val="24"/>
        </w:rPr>
        <w:t xml:space="preserve"> LMICs </w:t>
      </w:r>
      <w:r w:rsidR="009556B3" w:rsidRPr="009556B3">
        <w:rPr>
          <w:rFonts w:ascii="Arial" w:hAnsi="Arial" w:cs="Arial"/>
          <w:sz w:val="24"/>
          <w:szCs w:val="24"/>
        </w:rPr>
        <w:t>as in the case of the review on social protection for people with disabilities</w:t>
      </w:r>
      <w:r w:rsidRPr="009556B3">
        <w:rPr>
          <w:rFonts w:ascii="Arial" w:hAnsi="Arial" w:cs="Arial"/>
          <w:sz w:val="24"/>
          <w:szCs w:val="24"/>
        </w:rPr>
        <w:fldChar w:fldCharType="begin"/>
      </w:r>
      <w:r w:rsidR="004B0D79">
        <w:rPr>
          <w:rFonts w:ascii="Arial" w:hAnsi="Arial" w:cs="Arial"/>
          <w:sz w:val="24"/>
          <w:szCs w:val="24"/>
        </w:rPr>
        <w:instrText xml:space="preserve"> ADDIN EN.CITE &lt;EndNote&gt;&lt;Cite&gt;&lt;Author&gt;Banks LM&lt;/Author&gt;&lt;Year&gt;2017&lt;/Year&gt;&lt;RecNum&gt;498&lt;/RecNum&gt;&lt;DisplayText&gt;&lt;style face="superscript"&gt;9&lt;/style&gt;&lt;/DisplayText&gt;&lt;record&gt;&lt;rec-number&gt;498&lt;/rec-number&gt;&lt;foreign-keys&gt;&lt;key app="EN" db-id="etptze9dop05vvex0v0vpv5rsrs0psf20rp5" timestamp="1472651302"&gt;498&lt;/key&gt;&lt;/foreign-keys&gt;&lt;ref-type name="Journal Article"&gt;17&lt;/ref-type&gt;&lt;contributors&gt;&lt;authors&gt;&lt;author&gt;Banks LM, &lt;/author&gt;&lt;author&gt;Mearkle R, &lt;/author&gt;&lt;author&gt;Mactaggart I, &lt;/author&gt;&lt;author&gt;Walsham M, &lt;/author&gt;&lt;author&gt;Kuper H, &lt;/author&gt;&lt;author&gt;Blanchet K. &lt;/author&gt;&lt;/authors&gt;&lt;/contributors&gt;&lt;titles&gt;&lt;title&gt;Disability and social protection programmes in low- and middle-income countries: a systematic review. &lt;/title&gt;&lt;secondary-title&gt;Oxford Development Studies &lt;/secondary-title&gt;&lt;/titles&gt;&lt;periodical&gt;&lt;full-title&gt;Oxford Development Studies&lt;/full-title&gt;&lt;/periodical&gt;&lt;dates&gt;&lt;year&gt;2017&lt;/year&gt;&lt;/dates&gt;&lt;urls&gt;&lt;/urls&gt;&lt;/record&gt;&lt;/Cite&gt;&lt;/EndNote&gt;</w:instrText>
      </w:r>
      <w:r w:rsidRPr="009556B3">
        <w:rPr>
          <w:rFonts w:ascii="Arial" w:hAnsi="Arial" w:cs="Arial"/>
          <w:sz w:val="24"/>
          <w:szCs w:val="24"/>
        </w:rPr>
        <w:fldChar w:fldCharType="separate"/>
      </w:r>
      <w:r w:rsidR="004B0D79" w:rsidRPr="004B0D79">
        <w:rPr>
          <w:rFonts w:ascii="Arial" w:hAnsi="Arial" w:cs="Arial"/>
          <w:noProof/>
          <w:sz w:val="24"/>
          <w:szCs w:val="24"/>
          <w:vertAlign w:val="superscript"/>
        </w:rPr>
        <w:t>9</w:t>
      </w:r>
      <w:r w:rsidRPr="009556B3">
        <w:rPr>
          <w:rFonts w:ascii="Arial" w:hAnsi="Arial" w:cs="Arial"/>
          <w:sz w:val="24"/>
          <w:szCs w:val="24"/>
        </w:rPr>
        <w:fldChar w:fldCharType="end"/>
      </w:r>
      <w:r w:rsidRPr="009556B3">
        <w:rPr>
          <w:rFonts w:ascii="Arial" w:hAnsi="Arial" w:cs="Arial"/>
          <w:sz w:val="24"/>
          <w:szCs w:val="24"/>
        </w:rPr>
        <w:t>.</w:t>
      </w:r>
      <w:r w:rsidR="009556B3">
        <w:rPr>
          <w:rFonts w:ascii="Arial" w:hAnsi="Arial" w:cs="Arial"/>
          <w:sz w:val="24"/>
          <w:szCs w:val="24"/>
        </w:rPr>
        <w:t xml:space="preserve"> Furthermore, most studies focus on employment in formal and informal sectors, but not on other livelihood outcomes, such as access to financial services and social protection programmes, and access to training schemes. </w:t>
      </w:r>
    </w:p>
    <w:p w14:paraId="7FD1256D" w14:textId="77777777" w:rsidR="002231FE" w:rsidRPr="000E2F4E" w:rsidRDefault="002231FE" w:rsidP="004A5DAC">
      <w:pPr>
        <w:rPr>
          <w:rFonts w:ascii="Arial" w:hAnsi="Arial" w:cs="Arial"/>
          <w:sz w:val="24"/>
          <w:szCs w:val="24"/>
        </w:rPr>
      </w:pPr>
    </w:p>
    <w:p w14:paraId="132956B1" w14:textId="77777777" w:rsidR="004A5DAC" w:rsidRPr="000E2F4E" w:rsidRDefault="004A5DAC" w:rsidP="004A5DAC">
      <w:pPr>
        <w:pStyle w:val="Heading2"/>
      </w:pPr>
      <w:bookmarkStart w:id="8" w:name="_Toc4601311"/>
      <w:r w:rsidRPr="000E2F4E">
        <w:t xml:space="preserve">Aim of this </w:t>
      </w:r>
      <w:r>
        <w:t>Rapid Evidence Assessment</w:t>
      </w:r>
      <w:bookmarkEnd w:id="8"/>
    </w:p>
    <w:p w14:paraId="33EF7F1F" w14:textId="092DC4E7" w:rsidR="004A5DAC" w:rsidRPr="00493E58" w:rsidRDefault="004A5DAC" w:rsidP="004A5DAC">
      <w:pPr>
        <w:rPr>
          <w:rFonts w:ascii="Arial" w:hAnsi="Arial" w:cs="Arial"/>
          <w:b/>
          <w:sz w:val="24"/>
          <w:szCs w:val="24"/>
        </w:rPr>
      </w:pPr>
      <w:r w:rsidRPr="004D0E64">
        <w:rPr>
          <w:rFonts w:ascii="Arial" w:hAnsi="Arial" w:cs="Arial"/>
          <w:sz w:val="24"/>
          <w:szCs w:val="24"/>
        </w:rPr>
        <w:t xml:space="preserve">The improvement in </w:t>
      </w:r>
      <w:r w:rsidR="004D0E64" w:rsidRPr="004D0E64">
        <w:rPr>
          <w:rFonts w:ascii="Arial" w:hAnsi="Arial" w:cs="Arial"/>
          <w:sz w:val="24"/>
          <w:szCs w:val="24"/>
        </w:rPr>
        <w:t>livelihood</w:t>
      </w:r>
      <w:r w:rsidRPr="004D0E64">
        <w:rPr>
          <w:rFonts w:ascii="Arial" w:hAnsi="Arial" w:cs="Arial"/>
          <w:sz w:val="24"/>
          <w:szCs w:val="24"/>
        </w:rPr>
        <w:t xml:space="preserve"> inclusion and outcomes for people with disabilities is an important rights-based and development issue. The evidence has not been assessed to identify which strategies may be most effective. </w:t>
      </w:r>
      <w:r w:rsidRPr="004D0E64">
        <w:rPr>
          <w:rFonts w:ascii="Arial" w:hAnsi="Arial" w:cs="Arial"/>
          <w:b/>
          <w:sz w:val="24"/>
          <w:szCs w:val="24"/>
        </w:rPr>
        <w:t xml:space="preserve">The aim of the Rapid Evidence Assessment </w:t>
      </w:r>
      <w:r w:rsidR="002708A0">
        <w:rPr>
          <w:rFonts w:ascii="Arial" w:hAnsi="Arial" w:cs="Arial"/>
          <w:b/>
          <w:sz w:val="24"/>
          <w:szCs w:val="24"/>
        </w:rPr>
        <w:t xml:space="preserve">(REA) </w:t>
      </w:r>
      <w:r w:rsidRPr="004D0E64">
        <w:rPr>
          <w:rFonts w:ascii="Arial" w:hAnsi="Arial" w:cs="Arial"/>
          <w:b/>
          <w:sz w:val="24"/>
          <w:szCs w:val="24"/>
        </w:rPr>
        <w:t xml:space="preserve">is to provide an overview assessment of effectiveness of interventions to improve </w:t>
      </w:r>
      <w:r w:rsidR="004D0E64" w:rsidRPr="004D0E64">
        <w:rPr>
          <w:rFonts w:ascii="Arial" w:hAnsi="Arial" w:cs="Arial"/>
          <w:b/>
          <w:sz w:val="24"/>
          <w:szCs w:val="24"/>
        </w:rPr>
        <w:t>livelihood</w:t>
      </w:r>
      <w:r w:rsidRPr="004D0E64">
        <w:rPr>
          <w:rFonts w:ascii="Arial" w:hAnsi="Arial" w:cs="Arial"/>
          <w:b/>
          <w:sz w:val="24"/>
          <w:szCs w:val="24"/>
        </w:rPr>
        <w:t xml:space="preserve"> outcomes for people with disabilities in low and middle income countries.</w:t>
      </w:r>
    </w:p>
    <w:p w14:paraId="5FB50C67" w14:textId="68F77921" w:rsidR="004A5DAC" w:rsidRPr="000E2F4E" w:rsidRDefault="002708A0" w:rsidP="004A5DAC">
      <w:pPr>
        <w:rPr>
          <w:rFonts w:ascii="Arial" w:hAnsi="Arial" w:cs="Arial"/>
          <w:sz w:val="24"/>
          <w:szCs w:val="24"/>
        </w:rPr>
      </w:pPr>
      <w:r>
        <w:rPr>
          <w:rFonts w:ascii="Arial" w:hAnsi="Arial" w:cs="Arial"/>
          <w:sz w:val="24"/>
          <w:szCs w:val="24"/>
        </w:rPr>
        <w:t>Two complementary REAs have been undertaken – to assess the effectiveness of interventions to improve educational outcomes and social inclusion and empowerment for people with disabilities in low and middle income countries.</w:t>
      </w:r>
      <w:r>
        <w:rPr>
          <w:rFonts w:ascii="Arial" w:hAnsi="Arial" w:cs="Arial"/>
          <w:sz w:val="24"/>
          <w:szCs w:val="24"/>
        </w:rPr>
        <w:fldChar w:fldCharType="begin"/>
      </w:r>
      <w:r>
        <w:rPr>
          <w:rFonts w:ascii="Arial" w:hAnsi="Arial" w:cs="Arial"/>
          <w:sz w:val="24"/>
          <w:szCs w:val="24"/>
        </w:rPr>
        <w:instrText xml:space="preserve"> ADDIN EN.CITE &lt;EndNote&gt;&lt;Cite&gt;&lt;Author&gt;White&lt;/Author&gt;&lt;Year&gt;2018&lt;/Year&gt;&lt;RecNum&gt;1020&lt;/RecNum&gt;&lt;DisplayText&gt;&lt;style face="superscript"&gt;18 19&lt;/style&gt;&lt;/DisplayText&gt;&lt;record&gt;&lt;rec-number&gt;1020&lt;/rec-number&gt;&lt;foreign-keys&gt;&lt;key app="EN" db-id="etptze9dop05vvex0v0vpv5rsrs0psf20rp5" timestamp="1537875439"&gt;1020&lt;/key&gt;&lt;/foreign-keys&gt;&lt;ref-type name="Report"&gt;27&lt;/ref-type&gt;&lt;contributors&gt;&lt;authors&gt;&lt;author&gt;White, H.&lt;/author&gt;&lt;author&gt;Saran, A.&lt;/author&gt;&lt;author&gt;Polack, S.&lt;/author&gt;&lt;author&gt;Kuper, H.&lt;/author&gt;&lt;/authors&gt;&lt;/contributors&gt;&lt;titles&gt;&lt;title&gt;Rapid Evidence Assessment (REA) of What Works to Improve Social Inclusion and Empowerment for People with Disabilities in Low- and Middle-Income Countries&lt;/title&gt;&lt;/titles&gt;&lt;dates&gt;&lt;year&gt;2018&lt;/year&gt;&lt;/dates&gt;&lt;pub-location&gt;London&lt;/pub-location&gt;&lt;publisher&gt;DFID&lt;/publisher&gt;&lt;urls&gt;&lt;/urls&gt;&lt;/record&gt;&lt;/Cite&gt;&lt;Cite&gt;&lt;Author&gt;Kuper&lt;/Author&gt;&lt;Year&gt;2018&lt;/Year&gt;&lt;RecNum&gt;1019&lt;/RecNum&gt;&lt;record&gt;&lt;rec-number&gt;1019&lt;/rec-number&gt;&lt;foreign-keys&gt;&lt;key app="EN" db-id="etptze9dop05vvex0v0vpv5rsrs0psf20rp5" timestamp="1537875432"&gt;1019&lt;/key&gt;&lt;/foreign-keys&gt;&lt;ref-type name="Report"&gt;27&lt;/ref-type&gt;&lt;contributors&gt;&lt;authors&gt;&lt;author&gt;Kuper, H.&lt;/author&gt;&lt;author&gt;Saran, A.&lt;/author&gt;&lt;author&gt;White, H.&lt;/author&gt;&lt;/authors&gt;&lt;/contributors&gt;&lt;titles&gt;&lt;title&gt;Rapid Evidence Assessment (REA) of What Works to Improve Educational Outcomes for People with Disabilities in Low- and Middle-Income Countries&lt;/title&gt;&lt;/titles&gt;&lt;dates&gt;&lt;year&gt;2018&lt;/year&gt;&lt;/dates&gt;&lt;pub-location&gt;London&lt;/pub-location&gt;&lt;publisher&gt;DFID&lt;/publisher&gt;&lt;urls&gt;&lt;/urls&gt;&lt;/record&gt;&lt;/Cite&gt;&lt;/EndNote&gt;</w:instrText>
      </w:r>
      <w:r>
        <w:rPr>
          <w:rFonts w:ascii="Arial" w:hAnsi="Arial" w:cs="Arial"/>
          <w:sz w:val="24"/>
          <w:szCs w:val="24"/>
        </w:rPr>
        <w:fldChar w:fldCharType="separate"/>
      </w:r>
      <w:r w:rsidRPr="002708A0">
        <w:rPr>
          <w:rFonts w:ascii="Arial" w:hAnsi="Arial" w:cs="Arial"/>
          <w:noProof/>
          <w:sz w:val="24"/>
          <w:szCs w:val="24"/>
          <w:vertAlign w:val="superscript"/>
        </w:rPr>
        <w:t>18 19</w:t>
      </w:r>
      <w:r>
        <w:rPr>
          <w:rFonts w:ascii="Arial" w:hAnsi="Arial" w:cs="Arial"/>
          <w:sz w:val="24"/>
          <w:szCs w:val="24"/>
        </w:rPr>
        <w:fldChar w:fldCharType="end"/>
      </w:r>
    </w:p>
    <w:p w14:paraId="3FA9BE5C" w14:textId="77777777" w:rsidR="004A5DAC" w:rsidRPr="000E2F4E" w:rsidRDefault="004A5DAC" w:rsidP="004A5DAC">
      <w:pPr>
        <w:pStyle w:val="ListParagraph"/>
        <w:numPr>
          <w:ilvl w:val="0"/>
          <w:numId w:val="1"/>
        </w:numPr>
        <w:rPr>
          <w:rFonts w:ascii="Arial" w:hAnsi="Arial" w:cs="Arial"/>
          <w:sz w:val="24"/>
          <w:szCs w:val="24"/>
        </w:rPr>
      </w:pPr>
      <w:r w:rsidRPr="000E2F4E">
        <w:rPr>
          <w:rFonts w:ascii="Arial" w:hAnsi="Arial" w:cs="Arial"/>
          <w:sz w:val="24"/>
          <w:szCs w:val="24"/>
        </w:rPr>
        <w:lastRenderedPageBreak/>
        <w:br w:type="page"/>
      </w:r>
    </w:p>
    <w:p w14:paraId="6DF89B52" w14:textId="77777777" w:rsidR="004A5DAC" w:rsidRPr="000E2F4E" w:rsidRDefault="004A5DAC" w:rsidP="004A5DAC">
      <w:pPr>
        <w:pStyle w:val="Heading1"/>
      </w:pPr>
      <w:bookmarkStart w:id="9" w:name="_Toc4601312"/>
      <w:r w:rsidRPr="000E2F4E">
        <w:rPr>
          <w:rStyle w:val="Heading1Char"/>
        </w:rPr>
        <w:lastRenderedPageBreak/>
        <w:t>Methods</w:t>
      </w:r>
      <w:bookmarkEnd w:id="9"/>
      <w:r w:rsidRPr="000E2F4E">
        <w:t xml:space="preserve"> </w:t>
      </w:r>
    </w:p>
    <w:p w14:paraId="756B9910" w14:textId="77777777" w:rsidR="004A5DAC" w:rsidRPr="000E2F4E" w:rsidRDefault="004A5DAC" w:rsidP="004A5DAC">
      <w:pPr>
        <w:pStyle w:val="Heading2"/>
      </w:pPr>
      <w:bookmarkStart w:id="10" w:name="_Toc4601313"/>
      <w:r w:rsidRPr="000E2F4E">
        <w:t>Study identification and coding</w:t>
      </w:r>
      <w:bookmarkEnd w:id="10"/>
    </w:p>
    <w:p w14:paraId="3BDBF9D1" w14:textId="78EEDF9F" w:rsidR="004A5DAC" w:rsidRPr="000E2F4E" w:rsidRDefault="004A5DAC" w:rsidP="004A5DAC">
      <w:pPr>
        <w:rPr>
          <w:rFonts w:ascii="Arial" w:hAnsi="Arial" w:cs="Arial"/>
          <w:sz w:val="24"/>
          <w:szCs w:val="24"/>
        </w:rPr>
      </w:pPr>
      <w:r w:rsidRPr="000E2F4E">
        <w:rPr>
          <w:rFonts w:ascii="Arial" w:hAnsi="Arial" w:cs="Arial"/>
          <w:sz w:val="24"/>
          <w:szCs w:val="24"/>
        </w:rPr>
        <w:t>The studies included in this assessment are taken from the Disability Evidence and Gap Map prepared by the Campbell Collaboration for DFID under the auspices of the Centre for Excellence for Development Impact and Learning (CEDIL).</w:t>
      </w:r>
      <w:r w:rsidR="002708A0">
        <w:rPr>
          <w:rFonts w:ascii="Arial" w:hAnsi="Arial" w:cs="Arial"/>
          <w:sz w:val="24"/>
          <w:szCs w:val="24"/>
        </w:rPr>
        <w:fldChar w:fldCharType="begin"/>
      </w:r>
      <w:r w:rsidR="002708A0">
        <w:rPr>
          <w:rFonts w:ascii="Arial" w:hAnsi="Arial" w:cs="Arial"/>
          <w:sz w:val="24"/>
          <w:szCs w:val="24"/>
        </w:rPr>
        <w:instrText xml:space="preserve"> ADDIN EN.CITE &lt;EndNote&gt;&lt;Cite&gt;&lt;Author&gt;White&lt;/Author&gt;&lt;Year&gt;2018&lt;/Year&gt;&lt;RecNum&gt;874&lt;/RecNum&gt;&lt;DisplayText&gt;&lt;style face="superscript"&gt;20&lt;/style&gt;&lt;/DisplayText&gt;&lt;record&gt;&lt;rec-number&gt;874&lt;/rec-number&gt;&lt;foreign-keys&gt;&lt;key app="EN" db-id="etptze9dop05vvex0v0vpv5rsrs0psf20rp5" timestamp="1530775007"&gt;874&lt;/key&gt;&lt;/foreign-keys&gt;&lt;ref-type name="Report"&gt;27&lt;/ref-type&gt;&lt;contributors&gt;&lt;authors&gt;&lt;author&gt;White, H.&lt;/author&gt;&lt;author&gt;Saran, A.&lt;/author&gt;&lt;author&gt;Kuper, H.&lt;/author&gt;&lt;/authors&gt;&lt;/contributors&gt;&lt;titles&gt;&lt;title&gt;Evidence and Gap Map of studies assessing the effectiveness of interventions for people with disabilities&lt;/title&gt;&lt;/titles&gt;&lt;dates&gt;&lt;year&gt;2018&lt;/year&gt;&lt;/dates&gt;&lt;pub-location&gt;New Delhi and London&lt;/pub-location&gt;&lt;publisher&gt;Campbell Collaboration and International Centre for Evidence and Disability&lt;/publisher&gt;&lt;urls&gt;&lt;/urls&gt;&lt;/record&gt;&lt;/Cite&gt;&lt;/EndNote&gt;</w:instrText>
      </w:r>
      <w:r w:rsidR="002708A0">
        <w:rPr>
          <w:rFonts w:ascii="Arial" w:hAnsi="Arial" w:cs="Arial"/>
          <w:sz w:val="24"/>
          <w:szCs w:val="24"/>
        </w:rPr>
        <w:fldChar w:fldCharType="separate"/>
      </w:r>
      <w:r w:rsidR="002708A0" w:rsidRPr="002708A0">
        <w:rPr>
          <w:rFonts w:ascii="Arial" w:hAnsi="Arial" w:cs="Arial"/>
          <w:noProof/>
          <w:sz w:val="24"/>
          <w:szCs w:val="24"/>
          <w:vertAlign w:val="superscript"/>
        </w:rPr>
        <w:t>20</w:t>
      </w:r>
      <w:r w:rsidR="002708A0">
        <w:rPr>
          <w:rFonts w:ascii="Arial" w:hAnsi="Arial" w:cs="Arial"/>
          <w:sz w:val="24"/>
          <w:szCs w:val="24"/>
        </w:rPr>
        <w:fldChar w:fldCharType="end"/>
      </w:r>
      <w:r>
        <w:rPr>
          <w:rFonts w:ascii="Arial" w:hAnsi="Arial" w:cs="Arial"/>
          <w:sz w:val="24"/>
          <w:szCs w:val="24"/>
        </w:rPr>
        <w:t xml:space="preserve"> Systematic reviews and primary studies published from 2000 in English that assessed the effectiveness of interventions for improving </w:t>
      </w:r>
      <w:r w:rsidR="003E1419">
        <w:rPr>
          <w:rFonts w:ascii="Arial" w:hAnsi="Arial" w:cs="Arial"/>
          <w:sz w:val="24"/>
          <w:szCs w:val="24"/>
        </w:rPr>
        <w:t>livelihood</w:t>
      </w:r>
      <w:r>
        <w:rPr>
          <w:rFonts w:ascii="Arial" w:hAnsi="Arial" w:cs="Arial"/>
          <w:sz w:val="24"/>
          <w:szCs w:val="24"/>
        </w:rPr>
        <w:t xml:space="preserve"> outcomes for people with disabilities LMICs were eligible for inclusion. </w:t>
      </w:r>
    </w:p>
    <w:p w14:paraId="010B9C46" w14:textId="7F05C188" w:rsidR="004A5DAC" w:rsidRDefault="004A5DAC" w:rsidP="004A5DAC">
      <w:pPr>
        <w:rPr>
          <w:rFonts w:ascii="Arial" w:hAnsi="Arial" w:cs="Arial"/>
          <w:sz w:val="24"/>
          <w:szCs w:val="24"/>
        </w:rPr>
      </w:pPr>
      <w:r w:rsidRPr="000E2F4E">
        <w:rPr>
          <w:rFonts w:ascii="Arial" w:hAnsi="Arial" w:cs="Arial"/>
          <w:sz w:val="24"/>
          <w:szCs w:val="24"/>
        </w:rPr>
        <w:t>The search for the map comprised: (1) an electronic search of over 20 databases and sector-specific websites,</w:t>
      </w:r>
      <w:r w:rsidR="002708A0">
        <w:rPr>
          <w:rFonts w:ascii="Arial" w:hAnsi="Arial" w:cs="Arial"/>
          <w:sz w:val="24"/>
          <w:szCs w:val="24"/>
        </w:rPr>
        <w:fldChar w:fldCharType="begin"/>
      </w:r>
      <w:r w:rsidR="002708A0">
        <w:rPr>
          <w:rFonts w:ascii="Arial" w:hAnsi="Arial" w:cs="Arial"/>
          <w:sz w:val="24"/>
          <w:szCs w:val="24"/>
        </w:rPr>
        <w:instrText xml:space="preserve"> ADDIN EN.CITE &lt;EndNote&gt;&lt;Cite&gt;&lt;Author&gt;Saran&lt;/Author&gt;&lt;Year&gt;2018&lt;/Year&gt;&lt;RecNum&gt;699&lt;/RecNum&gt;&lt;DisplayText&gt;&lt;style face="superscript"&gt;1&lt;/style&gt;&lt;/DisplayText&gt;&lt;record&gt;&lt;rec-number&gt;699&lt;/rec-number&gt;&lt;foreign-keys&gt;&lt;key app="EN" db-id="etptze9dop05vvex0v0vpv5rsrs0psf20rp5" timestamp="1526026058"&gt;699&lt;/key&gt;&lt;/foreign-keys&gt;&lt;ref-type name="Journal Article"&gt;17&lt;/ref-type&gt;&lt;contributors&gt;&lt;authors&gt;&lt;author&gt;Saran, A.&lt;/author&gt;&lt;author&gt;White, H.&lt;/author&gt;&lt;author&gt;Kuper, H.&lt;/author&gt;&lt;/authors&gt;&lt;/contributors&gt;&lt;titles&gt;&lt;title&gt;Effectiveness of interventions for people with disabilities in low- and middle-income countries: an evidence and gap map&lt;/title&gt;&lt;secondary-title&gt;Campbell Collaboration&lt;/secondary-title&gt;&lt;/titles&gt;&lt;periodical&gt;&lt;full-title&gt;Campbell Collaboration&lt;/full-title&gt;&lt;/periodical&gt;&lt;dates&gt;&lt;year&gt;2018&lt;/year&gt;&lt;/dates&gt;&lt;urls&gt;&lt;/urls&gt;&lt;/record&gt;&lt;/Cite&gt;&lt;/EndNote&gt;</w:instrText>
      </w:r>
      <w:r w:rsidR="002708A0">
        <w:rPr>
          <w:rFonts w:ascii="Arial" w:hAnsi="Arial" w:cs="Arial"/>
          <w:sz w:val="24"/>
          <w:szCs w:val="24"/>
        </w:rPr>
        <w:fldChar w:fldCharType="separate"/>
      </w:r>
      <w:r w:rsidR="002708A0" w:rsidRPr="002708A0">
        <w:rPr>
          <w:rFonts w:ascii="Arial" w:hAnsi="Arial" w:cs="Arial"/>
          <w:noProof/>
          <w:sz w:val="24"/>
          <w:szCs w:val="24"/>
          <w:vertAlign w:val="superscript"/>
        </w:rPr>
        <w:t>1</w:t>
      </w:r>
      <w:r w:rsidR="002708A0">
        <w:rPr>
          <w:rFonts w:ascii="Arial" w:hAnsi="Arial" w:cs="Arial"/>
          <w:sz w:val="24"/>
          <w:szCs w:val="24"/>
        </w:rPr>
        <w:fldChar w:fldCharType="end"/>
      </w:r>
      <w:r w:rsidRPr="000E2F4E">
        <w:rPr>
          <w:rFonts w:ascii="Arial" w:hAnsi="Arial" w:cs="Arial"/>
          <w:sz w:val="24"/>
          <w:szCs w:val="24"/>
        </w:rPr>
        <w:t xml:space="preserve"> and (2) screening of the included studies in the identified reviews. Screening was a two stage process of first screening by title and abstract and then full text.  Screening was undertaken independently by two screens, with a third party arbiter in case of disagreement. Coding was undertaken in the same way, with a check by a fourth party. Studies were coded by intervention, outcomes and a range of filters such as study design and location.  Summaries of the studies were prepared by a separate team.</w:t>
      </w:r>
    </w:p>
    <w:p w14:paraId="428DD211" w14:textId="14385428" w:rsidR="002708A0" w:rsidRPr="009B60C1" w:rsidRDefault="002708A0" w:rsidP="002708A0">
      <w:pPr>
        <w:rPr>
          <w:rFonts w:ascii="Arial" w:hAnsi="Arial" w:cs="Arial"/>
          <w:sz w:val="24"/>
          <w:szCs w:val="24"/>
        </w:rPr>
      </w:pPr>
      <w:r w:rsidRPr="00A5769A">
        <w:rPr>
          <w:rFonts w:ascii="Arial" w:hAnsi="Arial" w:cs="Arial"/>
          <w:sz w:val="24"/>
          <w:szCs w:val="24"/>
        </w:rPr>
        <w:t>The primary studies included in the systematic reviews were also assessed for eligibility</w:t>
      </w:r>
      <w:r>
        <w:rPr>
          <w:rFonts w:ascii="Arial" w:hAnsi="Arial" w:cs="Arial"/>
          <w:sz w:val="24"/>
          <w:szCs w:val="24"/>
        </w:rPr>
        <w:t xml:space="preserve">. </w:t>
      </w:r>
      <w:r w:rsidRPr="00A5769A">
        <w:rPr>
          <w:rFonts w:ascii="Arial" w:hAnsi="Arial" w:cs="Arial"/>
          <w:sz w:val="24"/>
          <w:szCs w:val="24"/>
        </w:rPr>
        <w:t>As such, the REA does not include summarised findings of the systematic reviews in order to avoid duplication.</w:t>
      </w:r>
    </w:p>
    <w:p w14:paraId="3576D8A3" w14:textId="12B58F5C" w:rsidR="004A5DAC" w:rsidRPr="000E2F4E" w:rsidRDefault="004A5DAC" w:rsidP="004A5DAC">
      <w:pPr>
        <w:rPr>
          <w:rFonts w:ascii="Arial" w:hAnsi="Arial" w:cs="Arial"/>
          <w:sz w:val="24"/>
          <w:szCs w:val="24"/>
        </w:rPr>
      </w:pPr>
      <w:r w:rsidRPr="000E2F4E">
        <w:rPr>
          <w:rFonts w:ascii="Arial" w:hAnsi="Arial" w:cs="Arial"/>
          <w:sz w:val="24"/>
          <w:szCs w:val="24"/>
        </w:rPr>
        <w:t>This evidence assessment is based on studies re</w:t>
      </w:r>
      <w:r>
        <w:rPr>
          <w:rFonts w:ascii="Arial" w:hAnsi="Arial" w:cs="Arial"/>
          <w:sz w:val="24"/>
          <w:szCs w:val="24"/>
        </w:rPr>
        <w:t xml:space="preserve">porting outcomes in the domain </w:t>
      </w:r>
      <w:r w:rsidR="002708A0">
        <w:rPr>
          <w:rFonts w:ascii="Arial" w:hAnsi="Arial" w:cs="Arial"/>
          <w:sz w:val="24"/>
          <w:szCs w:val="24"/>
        </w:rPr>
        <w:t>livelihood</w:t>
      </w:r>
      <w:r>
        <w:rPr>
          <w:rFonts w:ascii="Arial" w:hAnsi="Arial" w:cs="Arial"/>
          <w:sz w:val="24"/>
          <w:szCs w:val="24"/>
        </w:rPr>
        <w:t>.</w:t>
      </w:r>
      <w:r w:rsidRPr="000E2F4E">
        <w:rPr>
          <w:rFonts w:ascii="Arial" w:hAnsi="Arial" w:cs="Arial"/>
          <w:sz w:val="24"/>
          <w:szCs w:val="24"/>
        </w:rPr>
        <w:t xml:space="preserve"> The list of studies coded as such was screened for eligibility by </w:t>
      </w:r>
      <w:r>
        <w:rPr>
          <w:rFonts w:ascii="Arial" w:hAnsi="Arial" w:cs="Arial"/>
          <w:sz w:val="24"/>
          <w:szCs w:val="24"/>
        </w:rPr>
        <w:t>Ashrita Saran</w:t>
      </w:r>
      <w:r w:rsidRPr="000E2F4E">
        <w:rPr>
          <w:rFonts w:ascii="Arial" w:hAnsi="Arial" w:cs="Arial"/>
          <w:sz w:val="24"/>
          <w:szCs w:val="24"/>
        </w:rPr>
        <w:t>.</w:t>
      </w:r>
    </w:p>
    <w:p w14:paraId="2B61A954" w14:textId="77777777" w:rsidR="004A5DAC" w:rsidRPr="000E2F4E" w:rsidRDefault="004A5DAC" w:rsidP="004A5DAC">
      <w:pPr>
        <w:rPr>
          <w:rFonts w:ascii="Arial" w:hAnsi="Arial" w:cs="Arial"/>
          <w:sz w:val="24"/>
          <w:szCs w:val="24"/>
        </w:rPr>
      </w:pPr>
      <w:r w:rsidRPr="000E2F4E">
        <w:rPr>
          <w:rFonts w:ascii="Arial" w:hAnsi="Arial" w:cs="Arial"/>
          <w:sz w:val="24"/>
          <w:szCs w:val="24"/>
        </w:rPr>
        <w:t xml:space="preserve">A summary of included studies was prepared, in addition to the coding, which included: (1) basic study characteristics, (2) narrative summary, (3) summary of </w:t>
      </w:r>
      <w:r w:rsidRPr="002D371B">
        <w:rPr>
          <w:rFonts w:ascii="Arial" w:hAnsi="Arial" w:cs="Arial"/>
          <w:sz w:val="24"/>
          <w:szCs w:val="24"/>
        </w:rPr>
        <w:t>findings/results table, and (4) quality assessment. This coding was conducted by pairs of coders, with comparison and discussion to resolve any discrepancies.</w:t>
      </w:r>
    </w:p>
    <w:p w14:paraId="5CA9BEBA" w14:textId="77777777" w:rsidR="004A5DAC" w:rsidRPr="000E2F4E" w:rsidRDefault="004A5DAC" w:rsidP="004A5DAC">
      <w:pPr>
        <w:pStyle w:val="Heading2"/>
      </w:pPr>
      <w:bookmarkStart w:id="11" w:name="_Toc4601314"/>
      <w:r>
        <w:t>Q</w:t>
      </w:r>
      <w:r w:rsidRPr="000E2F4E">
        <w:t>uality assessment tool</w:t>
      </w:r>
      <w:r>
        <w:t>s</w:t>
      </w:r>
      <w:bookmarkEnd w:id="11"/>
    </w:p>
    <w:p w14:paraId="7706BCC9" w14:textId="0D64CC25" w:rsidR="004A5DAC" w:rsidRPr="000E2F4E" w:rsidRDefault="004A5DAC" w:rsidP="004A5DAC">
      <w:pPr>
        <w:rPr>
          <w:rFonts w:ascii="Arial" w:hAnsi="Arial" w:cs="Arial"/>
          <w:sz w:val="24"/>
          <w:szCs w:val="24"/>
        </w:rPr>
      </w:pPr>
      <w:r w:rsidRPr="000E2F4E">
        <w:rPr>
          <w:rFonts w:ascii="Arial" w:hAnsi="Arial" w:cs="Arial"/>
          <w:sz w:val="24"/>
          <w:szCs w:val="24"/>
        </w:rPr>
        <w:t>The tool used to assess study quality</w:t>
      </w:r>
      <w:r w:rsidR="002708A0">
        <w:rPr>
          <w:rFonts w:ascii="Arial" w:hAnsi="Arial" w:cs="Arial"/>
          <w:sz w:val="24"/>
          <w:szCs w:val="24"/>
        </w:rPr>
        <w:t xml:space="preserve"> for primary studies</w:t>
      </w:r>
      <w:r w:rsidRPr="000E2F4E">
        <w:rPr>
          <w:rFonts w:ascii="Arial" w:hAnsi="Arial" w:cs="Arial"/>
          <w:sz w:val="24"/>
          <w:szCs w:val="24"/>
        </w:rPr>
        <w:t xml:space="preserve"> is shown in Table </w:t>
      </w:r>
      <w:r w:rsidR="001F5E14">
        <w:rPr>
          <w:rFonts w:ascii="Arial" w:hAnsi="Arial" w:cs="Arial"/>
          <w:sz w:val="24"/>
          <w:szCs w:val="24"/>
        </w:rPr>
        <w:t>1</w:t>
      </w:r>
      <w:r w:rsidRPr="000E2F4E">
        <w:rPr>
          <w:rFonts w:ascii="Arial" w:hAnsi="Arial" w:cs="Arial"/>
          <w:sz w:val="24"/>
          <w:szCs w:val="24"/>
        </w:rPr>
        <w:t>. This tool</w:t>
      </w:r>
      <w:r w:rsidRPr="000E2F4E">
        <w:rPr>
          <w:rStyle w:val="FootnoteReference"/>
          <w:rFonts w:ascii="Arial" w:hAnsi="Arial" w:cs="Arial"/>
          <w:sz w:val="24"/>
          <w:szCs w:val="24"/>
        </w:rPr>
        <w:footnoteReference w:id="2"/>
      </w:r>
      <w:r w:rsidRPr="000E2F4E">
        <w:rPr>
          <w:rFonts w:ascii="Arial" w:hAnsi="Arial" w:cs="Arial"/>
          <w:sz w:val="24"/>
          <w:szCs w:val="24"/>
        </w:rPr>
        <w:t xml:space="preserve"> contains six criteria:</w:t>
      </w:r>
    </w:p>
    <w:p w14:paraId="58855557" w14:textId="77777777" w:rsidR="004A5DAC" w:rsidRPr="000E2F4E" w:rsidRDefault="004A5DAC" w:rsidP="004A5DAC">
      <w:pPr>
        <w:pStyle w:val="ListParagraph"/>
        <w:numPr>
          <w:ilvl w:val="0"/>
          <w:numId w:val="9"/>
        </w:numPr>
        <w:spacing w:line="256" w:lineRule="auto"/>
        <w:rPr>
          <w:rFonts w:ascii="Arial" w:hAnsi="Arial" w:cs="Arial"/>
          <w:sz w:val="24"/>
          <w:szCs w:val="24"/>
        </w:rPr>
      </w:pPr>
      <w:r w:rsidRPr="000E2F4E">
        <w:rPr>
          <w:rFonts w:ascii="Arial" w:hAnsi="Arial" w:cs="Arial"/>
          <w:sz w:val="24"/>
          <w:szCs w:val="24"/>
        </w:rPr>
        <w:t>Study design (Potential confounders taken into account): impact evaluations need</w:t>
      </w:r>
      <w:r>
        <w:rPr>
          <w:rFonts w:ascii="Arial" w:hAnsi="Arial" w:cs="Arial"/>
          <w:sz w:val="24"/>
          <w:szCs w:val="24"/>
        </w:rPr>
        <w:t xml:space="preserve"> either a well-</w:t>
      </w:r>
      <w:r w:rsidRPr="000E2F4E">
        <w:rPr>
          <w:rFonts w:ascii="Arial" w:hAnsi="Arial" w:cs="Arial"/>
          <w:sz w:val="24"/>
          <w:szCs w:val="24"/>
        </w:rPr>
        <w:t xml:space="preserve">designed control group, preferably based on random assignment, or an estimation technique which controls for confounding and the associated possibility of selection bias. </w:t>
      </w:r>
    </w:p>
    <w:p w14:paraId="0E27E138" w14:textId="77777777" w:rsidR="004A5DAC" w:rsidRPr="000E2F4E" w:rsidRDefault="004A5DAC" w:rsidP="004A5DAC">
      <w:pPr>
        <w:pStyle w:val="ListParagraph"/>
        <w:numPr>
          <w:ilvl w:val="0"/>
          <w:numId w:val="9"/>
        </w:numPr>
        <w:spacing w:line="256" w:lineRule="auto"/>
        <w:rPr>
          <w:rFonts w:ascii="Arial" w:hAnsi="Arial" w:cs="Arial"/>
          <w:sz w:val="24"/>
          <w:szCs w:val="24"/>
        </w:rPr>
      </w:pPr>
      <w:r w:rsidRPr="000E2F4E">
        <w:rPr>
          <w:rFonts w:ascii="Arial" w:hAnsi="Arial" w:cs="Arial"/>
          <w:sz w:val="24"/>
          <w:szCs w:val="24"/>
        </w:rPr>
        <w:t>Masking (RCTs only, also known as blinding): masking helps limit the biases which can occur if study participants, data collectors or data analysts are aware of the assignment condition of individual participants.</w:t>
      </w:r>
    </w:p>
    <w:p w14:paraId="2AF7E96D" w14:textId="1ADE7878" w:rsidR="004A5DAC" w:rsidRPr="000E2F4E" w:rsidRDefault="004A5DAC" w:rsidP="004A5DAC">
      <w:pPr>
        <w:pStyle w:val="ListParagraph"/>
        <w:numPr>
          <w:ilvl w:val="0"/>
          <w:numId w:val="9"/>
        </w:numPr>
        <w:spacing w:line="256" w:lineRule="auto"/>
        <w:rPr>
          <w:rFonts w:ascii="Arial" w:hAnsi="Arial" w:cs="Arial"/>
          <w:sz w:val="24"/>
          <w:szCs w:val="24"/>
        </w:rPr>
      </w:pPr>
      <w:r w:rsidRPr="000E2F4E">
        <w:rPr>
          <w:rFonts w:ascii="Arial" w:hAnsi="Arial" w:cs="Arial"/>
          <w:sz w:val="24"/>
          <w:szCs w:val="24"/>
        </w:rPr>
        <w:lastRenderedPageBreak/>
        <w:t xml:space="preserve">Adequate sample size: small samples generally mean that a study </w:t>
      </w:r>
      <w:r w:rsidR="00CD2517" w:rsidRPr="000E2F4E">
        <w:rPr>
          <w:rFonts w:ascii="Arial" w:hAnsi="Arial" w:cs="Arial"/>
          <w:sz w:val="24"/>
          <w:szCs w:val="24"/>
        </w:rPr>
        <w:t>i</w:t>
      </w:r>
      <w:r w:rsidR="00CD2517">
        <w:rPr>
          <w:rFonts w:ascii="Arial" w:hAnsi="Arial" w:cs="Arial"/>
          <w:sz w:val="24"/>
          <w:szCs w:val="24"/>
        </w:rPr>
        <w:t>s</w:t>
      </w:r>
      <w:r w:rsidR="00CD2517" w:rsidRPr="000E2F4E">
        <w:rPr>
          <w:rFonts w:ascii="Arial" w:hAnsi="Arial" w:cs="Arial"/>
          <w:sz w:val="24"/>
          <w:szCs w:val="24"/>
        </w:rPr>
        <w:t xml:space="preserve"> </w:t>
      </w:r>
      <w:r w:rsidRPr="000E2F4E">
        <w:rPr>
          <w:rFonts w:ascii="Arial" w:hAnsi="Arial" w:cs="Arial"/>
          <w:sz w:val="24"/>
          <w:szCs w:val="24"/>
        </w:rPr>
        <w:t>underpowered, i.e. there is a high risk of not finding an effect even if the intervention works.</w:t>
      </w:r>
    </w:p>
    <w:p w14:paraId="03C2CA66" w14:textId="63C04306" w:rsidR="004A5DAC" w:rsidRPr="000E2F4E" w:rsidRDefault="004A5DAC" w:rsidP="004A5DAC">
      <w:pPr>
        <w:pStyle w:val="ListParagraph"/>
        <w:numPr>
          <w:ilvl w:val="0"/>
          <w:numId w:val="9"/>
        </w:numPr>
        <w:spacing w:line="256" w:lineRule="auto"/>
        <w:rPr>
          <w:rFonts w:ascii="Arial" w:hAnsi="Arial" w:cs="Arial"/>
          <w:sz w:val="24"/>
          <w:szCs w:val="24"/>
        </w:rPr>
      </w:pPr>
      <w:r w:rsidRPr="000E2F4E">
        <w:rPr>
          <w:rFonts w:ascii="Arial" w:hAnsi="Arial" w:cs="Arial"/>
          <w:sz w:val="24"/>
          <w:szCs w:val="24"/>
        </w:rPr>
        <w:t xml:space="preserve">Attrition can be a major source of bias in studies, especially if </w:t>
      </w:r>
      <w:r w:rsidR="00CD2517" w:rsidRPr="000E2F4E">
        <w:rPr>
          <w:rFonts w:ascii="Arial" w:hAnsi="Arial" w:cs="Arial"/>
          <w:sz w:val="24"/>
          <w:szCs w:val="24"/>
        </w:rPr>
        <w:t>the</w:t>
      </w:r>
      <w:r w:rsidR="00CD2517">
        <w:rPr>
          <w:rFonts w:ascii="Arial" w:hAnsi="Arial" w:cs="Arial"/>
          <w:sz w:val="24"/>
          <w:szCs w:val="24"/>
        </w:rPr>
        <w:t>r</w:t>
      </w:r>
      <w:r w:rsidR="00CD2517" w:rsidRPr="000E2F4E">
        <w:rPr>
          <w:rFonts w:ascii="Arial" w:hAnsi="Arial" w:cs="Arial"/>
          <w:sz w:val="24"/>
          <w:szCs w:val="24"/>
        </w:rPr>
        <w:t xml:space="preserve">e </w:t>
      </w:r>
      <w:r w:rsidRPr="000E2F4E">
        <w:rPr>
          <w:rFonts w:ascii="Arial" w:hAnsi="Arial" w:cs="Arial"/>
          <w:sz w:val="24"/>
          <w:szCs w:val="24"/>
        </w:rPr>
        <w:t>is differential attrition between the treatment and comparison group so that the two may no longer be balanced in pre-intervention characteristics.  The US Institute of Education Sciences What Works Clearing House has developed standards for acceptable levels of attrition, in aggregate and the differential, which are applied here.</w:t>
      </w:r>
      <w:r w:rsidRPr="000E2F4E">
        <w:rPr>
          <w:rStyle w:val="FootnoteReference"/>
          <w:rFonts w:ascii="Arial" w:hAnsi="Arial" w:cs="Arial"/>
          <w:sz w:val="24"/>
          <w:szCs w:val="24"/>
        </w:rPr>
        <w:footnoteReference w:id="3"/>
      </w:r>
    </w:p>
    <w:p w14:paraId="62DB6FB0" w14:textId="7DECDEC7" w:rsidR="004A5DAC" w:rsidRPr="000E2F4E" w:rsidRDefault="004A5DAC" w:rsidP="004A5DAC">
      <w:pPr>
        <w:pStyle w:val="ListParagraph"/>
        <w:numPr>
          <w:ilvl w:val="0"/>
          <w:numId w:val="9"/>
        </w:numPr>
        <w:spacing w:line="256" w:lineRule="auto"/>
        <w:rPr>
          <w:rFonts w:ascii="Arial" w:hAnsi="Arial" w:cs="Arial"/>
          <w:sz w:val="24"/>
          <w:szCs w:val="24"/>
          <w:vertAlign w:val="subscript"/>
        </w:rPr>
      </w:pPr>
      <w:r w:rsidRPr="000E2F4E">
        <w:rPr>
          <w:rFonts w:ascii="Arial" w:hAnsi="Arial" w:cs="Arial"/>
          <w:sz w:val="24"/>
          <w:szCs w:val="24"/>
        </w:rPr>
        <w:t>Clear definition of disability: for a study to be useful the study population must be clear, which means that the type and degree of disability should be clearly defined, preferably with reference to a widely-used international standard</w:t>
      </w:r>
      <w:r w:rsidR="00CD2517">
        <w:rPr>
          <w:rFonts w:ascii="Arial" w:hAnsi="Arial" w:cs="Arial"/>
          <w:sz w:val="24"/>
          <w:szCs w:val="24"/>
        </w:rPr>
        <w:t>.</w:t>
      </w:r>
    </w:p>
    <w:p w14:paraId="17589B77" w14:textId="77777777" w:rsidR="004A5DAC" w:rsidRPr="000E2F4E" w:rsidRDefault="004A5DAC" w:rsidP="004A5DAC">
      <w:pPr>
        <w:pStyle w:val="ListParagraph"/>
        <w:numPr>
          <w:ilvl w:val="0"/>
          <w:numId w:val="9"/>
        </w:numPr>
        <w:spacing w:line="256" w:lineRule="auto"/>
        <w:rPr>
          <w:rFonts w:ascii="Arial" w:hAnsi="Arial" w:cs="Arial"/>
          <w:sz w:val="24"/>
          <w:szCs w:val="24"/>
        </w:rPr>
      </w:pPr>
      <w:r w:rsidRPr="000E2F4E">
        <w:rPr>
          <w:rFonts w:ascii="Arial" w:hAnsi="Arial" w:cs="Arial"/>
          <w:sz w:val="24"/>
          <w:szCs w:val="24"/>
        </w:rPr>
        <w:t>Clear definition of outcome measures is needed in order to aid interpretation and reliability of findings and comparability with other studies. Studies should clearly state the outcomes being used with a definition and the basis on which they are measured, preferably with reference to a widely-used international standard.</w:t>
      </w:r>
    </w:p>
    <w:p w14:paraId="3D50E69E" w14:textId="77777777" w:rsidR="004A5DAC" w:rsidRPr="000E2F4E" w:rsidRDefault="004A5DAC" w:rsidP="004A5DAC">
      <w:pPr>
        <w:pStyle w:val="ListParagraph"/>
        <w:numPr>
          <w:ilvl w:val="0"/>
          <w:numId w:val="9"/>
        </w:numPr>
        <w:spacing w:line="256" w:lineRule="auto"/>
        <w:rPr>
          <w:rFonts w:ascii="Arial" w:hAnsi="Arial" w:cs="Arial"/>
          <w:sz w:val="24"/>
          <w:szCs w:val="24"/>
        </w:rPr>
      </w:pPr>
      <w:r w:rsidRPr="000E2F4E">
        <w:rPr>
          <w:rFonts w:ascii="Arial" w:hAnsi="Arial" w:cs="Arial"/>
          <w:sz w:val="24"/>
          <w:szCs w:val="24"/>
        </w:rPr>
        <w:t xml:space="preserve">Baseline balance shows that the treatment and comparison groups are the same at baseline. Lack of balance can bias the results. </w:t>
      </w:r>
    </w:p>
    <w:p w14:paraId="63AC12B0" w14:textId="4C7D3F1E" w:rsidR="004A5DAC" w:rsidRPr="000E2F4E" w:rsidRDefault="004A5DAC" w:rsidP="004A5DAC">
      <w:pPr>
        <w:rPr>
          <w:rFonts w:ascii="Arial" w:hAnsi="Arial" w:cs="Arial"/>
          <w:sz w:val="24"/>
          <w:szCs w:val="24"/>
        </w:rPr>
      </w:pPr>
      <w:r w:rsidRPr="000E2F4E">
        <w:rPr>
          <w:rFonts w:ascii="Arial" w:hAnsi="Arial" w:cs="Arial"/>
          <w:sz w:val="24"/>
          <w:szCs w:val="24"/>
        </w:rPr>
        <w:t xml:space="preserve">Study quality is rated high, medium or low, for each of the criteria, applying the standards as shown in Table </w:t>
      </w:r>
      <w:r w:rsidR="002708A0">
        <w:rPr>
          <w:rFonts w:ascii="Arial" w:hAnsi="Arial" w:cs="Arial"/>
          <w:sz w:val="24"/>
          <w:szCs w:val="24"/>
        </w:rPr>
        <w:t>1</w:t>
      </w:r>
      <w:r w:rsidRPr="000E2F4E">
        <w:rPr>
          <w:rFonts w:ascii="Arial" w:hAnsi="Arial" w:cs="Arial"/>
          <w:sz w:val="24"/>
          <w:szCs w:val="24"/>
        </w:rPr>
        <w:t>. Overall study quality is the lowest rating achieved across the criteria – the weakest link in the chain principle.</w:t>
      </w:r>
    </w:p>
    <w:p w14:paraId="07C8327D" w14:textId="3EA9D001" w:rsidR="004A5DAC" w:rsidRPr="002708A0" w:rsidRDefault="004A5DAC" w:rsidP="002708A0">
      <w:pPr>
        <w:rPr>
          <w:rFonts w:ascii="Arial" w:hAnsi="Arial" w:cs="Arial"/>
          <w:sz w:val="24"/>
          <w:szCs w:val="24"/>
        </w:rPr>
      </w:pPr>
      <w:r w:rsidRPr="000E2F4E">
        <w:rPr>
          <w:rFonts w:ascii="Arial" w:hAnsi="Arial" w:cs="Arial"/>
          <w:sz w:val="24"/>
          <w:szCs w:val="24"/>
        </w:rPr>
        <w:t>Where a study reports outcomes at more than one point in time it is possible that the study quality varies between those two points for two of the criteria: (1) an RCT may no longer be so if it used a waitlist or pipeline design so the control group has received the treatment (item 1), (2) there may be greater attrition rates at the later point in time. Hence in applying the tool an assessment is made for the earliest and latest outcome measures for items 1 and 4, and overall study quality assessed separat</w:t>
      </w:r>
      <w:r w:rsidR="002708A0">
        <w:rPr>
          <w:rFonts w:ascii="Arial" w:hAnsi="Arial" w:cs="Arial"/>
          <w:sz w:val="24"/>
          <w:szCs w:val="24"/>
        </w:rPr>
        <w:t>ely for the two points in time.</w:t>
      </w:r>
    </w:p>
    <w:p w14:paraId="507BEF93" w14:textId="77777777" w:rsidR="002708A0" w:rsidRPr="000E2F4E" w:rsidRDefault="002708A0" w:rsidP="004A5DAC">
      <w:pPr>
        <w:spacing w:after="0"/>
        <w:rPr>
          <w:rFonts w:ascii="Arial" w:hAnsi="Arial" w:cs="Arial"/>
          <w:sz w:val="24"/>
          <w:szCs w:val="24"/>
          <w:vertAlign w:val="subscript"/>
        </w:rPr>
        <w:sectPr w:rsidR="002708A0" w:rsidRPr="000E2F4E">
          <w:footerReference w:type="default" r:id="rId15"/>
          <w:pgSz w:w="12240" w:h="15840"/>
          <w:pgMar w:top="1440" w:right="1440" w:bottom="1440" w:left="1440" w:header="720" w:footer="720" w:gutter="0"/>
          <w:cols w:space="720"/>
        </w:sectPr>
      </w:pPr>
    </w:p>
    <w:p w14:paraId="2645A6E6" w14:textId="10414A4F" w:rsidR="004A5DAC" w:rsidRPr="005601F6" w:rsidRDefault="004A5DAC" w:rsidP="004A5DAC">
      <w:pPr>
        <w:rPr>
          <w:rFonts w:ascii="Arial" w:hAnsi="Arial" w:cs="Arial"/>
          <w:b/>
          <w:sz w:val="24"/>
          <w:szCs w:val="24"/>
        </w:rPr>
      </w:pPr>
      <w:r w:rsidRPr="005601F6">
        <w:rPr>
          <w:rFonts w:ascii="Arial" w:hAnsi="Arial" w:cs="Arial"/>
          <w:b/>
          <w:sz w:val="24"/>
          <w:szCs w:val="24"/>
        </w:rPr>
        <w:lastRenderedPageBreak/>
        <w:t xml:space="preserve">Table </w:t>
      </w:r>
      <w:r w:rsidR="002708A0">
        <w:rPr>
          <w:rFonts w:ascii="Arial" w:hAnsi="Arial" w:cs="Arial"/>
          <w:b/>
          <w:sz w:val="24"/>
          <w:szCs w:val="24"/>
        </w:rPr>
        <w:t>1</w:t>
      </w:r>
      <w:r w:rsidRPr="005601F6">
        <w:rPr>
          <w:rFonts w:ascii="Arial" w:hAnsi="Arial" w:cs="Arial"/>
          <w:b/>
          <w:sz w:val="24"/>
          <w:szCs w:val="24"/>
        </w:rPr>
        <w:t xml:space="preserve"> Study quality assessment criteria</w:t>
      </w:r>
    </w:p>
    <w:tbl>
      <w:tblPr>
        <w:tblW w:w="12300" w:type="dxa"/>
        <w:tblInd w:w="93" w:type="dxa"/>
        <w:tblLook w:val="04A0" w:firstRow="1" w:lastRow="0" w:firstColumn="1" w:lastColumn="0" w:noHBand="0" w:noVBand="1"/>
      </w:tblPr>
      <w:tblGrid>
        <w:gridCol w:w="555"/>
        <w:gridCol w:w="3645"/>
        <w:gridCol w:w="2700"/>
        <w:gridCol w:w="2700"/>
        <w:gridCol w:w="2700"/>
      </w:tblGrid>
      <w:tr w:rsidR="004A5DAC" w:rsidRPr="000E2F4E" w14:paraId="2EEEC34C" w14:textId="77777777" w:rsidTr="004A5DAC">
        <w:trPr>
          <w:trHeight w:val="300"/>
        </w:trPr>
        <w:tc>
          <w:tcPr>
            <w:tcW w:w="555" w:type="dxa"/>
            <w:tcBorders>
              <w:top w:val="single" w:sz="4" w:space="0" w:color="auto"/>
              <w:left w:val="nil"/>
              <w:bottom w:val="single" w:sz="4" w:space="0" w:color="auto"/>
              <w:right w:val="nil"/>
            </w:tcBorders>
            <w:hideMark/>
          </w:tcPr>
          <w:p w14:paraId="592095F4" w14:textId="77777777" w:rsidR="004A5DAC" w:rsidRPr="000E2F4E" w:rsidRDefault="004A5DAC" w:rsidP="004A5DAC">
            <w:pPr>
              <w:rPr>
                <w:rFonts w:ascii="Arial" w:hAnsi="Arial" w:cs="Arial"/>
                <w:sz w:val="24"/>
                <w:szCs w:val="24"/>
              </w:rPr>
            </w:pPr>
          </w:p>
        </w:tc>
        <w:tc>
          <w:tcPr>
            <w:tcW w:w="3645" w:type="dxa"/>
            <w:tcBorders>
              <w:top w:val="single" w:sz="4" w:space="0" w:color="auto"/>
              <w:left w:val="nil"/>
              <w:bottom w:val="single" w:sz="4" w:space="0" w:color="auto"/>
              <w:right w:val="nil"/>
            </w:tcBorders>
            <w:hideMark/>
          </w:tcPr>
          <w:p w14:paraId="522587A8"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Criterion</w:t>
            </w:r>
          </w:p>
        </w:tc>
        <w:tc>
          <w:tcPr>
            <w:tcW w:w="2700" w:type="dxa"/>
            <w:tcBorders>
              <w:top w:val="single" w:sz="4" w:space="0" w:color="auto"/>
              <w:left w:val="nil"/>
              <w:bottom w:val="single" w:sz="4" w:space="0" w:color="auto"/>
              <w:right w:val="nil"/>
            </w:tcBorders>
            <w:hideMark/>
          </w:tcPr>
          <w:p w14:paraId="04D225F4"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Low</w:t>
            </w:r>
          </w:p>
        </w:tc>
        <w:tc>
          <w:tcPr>
            <w:tcW w:w="2700" w:type="dxa"/>
            <w:tcBorders>
              <w:top w:val="single" w:sz="4" w:space="0" w:color="auto"/>
              <w:left w:val="nil"/>
              <w:bottom w:val="single" w:sz="4" w:space="0" w:color="auto"/>
              <w:right w:val="nil"/>
            </w:tcBorders>
            <w:hideMark/>
          </w:tcPr>
          <w:p w14:paraId="0D06C707"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Medium</w:t>
            </w:r>
          </w:p>
        </w:tc>
        <w:tc>
          <w:tcPr>
            <w:tcW w:w="2700" w:type="dxa"/>
            <w:tcBorders>
              <w:top w:val="single" w:sz="4" w:space="0" w:color="auto"/>
              <w:left w:val="nil"/>
              <w:bottom w:val="single" w:sz="4" w:space="0" w:color="auto"/>
              <w:right w:val="nil"/>
            </w:tcBorders>
            <w:hideMark/>
          </w:tcPr>
          <w:p w14:paraId="580E12A9"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High</w:t>
            </w:r>
          </w:p>
        </w:tc>
      </w:tr>
      <w:tr w:rsidR="004A5DAC" w:rsidRPr="000E2F4E" w14:paraId="203C85FA" w14:textId="77777777" w:rsidTr="004A5DAC">
        <w:trPr>
          <w:trHeight w:val="224"/>
        </w:trPr>
        <w:tc>
          <w:tcPr>
            <w:tcW w:w="555" w:type="dxa"/>
            <w:tcBorders>
              <w:top w:val="single" w:sz="4" w:space="0" w:color="auto"/>
              <w:left w:val="nil"/>
              <w:bottom w:val="nil"/>
              <w:right w:val="nil"/>
            </w:tcBorders>
          </w:tcPr>
          <w:p w14:paraId="18C715A6" w14:textId="77777777" w:rsidR="004A5DAC" w:rsidRPr="000E2F4E" w:rsidRDefault="004A5DAC" w:rsidP="004A5DAC">
            <w:pPr>
              <w:spacing w:after="0" w:line="240" w:lineRule="auto"/>
              <w:rPr>
                <w:rFonts w:ascii="Arial" w:eastAsia="Times New Roman" w:hAnsi="Arial" w:cs="Arial"/>
                <w:color w:val="000000"/>
                <w:sz w:val="24"/>
                <w:szCs w:val="24"/>
              </w:rPr>
            </w:pPr>
          </w:p>
        </w:tc>
        <w:tc>
          <w:tcPr>
            <w:tcW w:w="3645" w:type="dxa"/>
            <w:tcBorders>
              <w:top w:val="single" w:sz="4" w:space="0" w:color="auto"/>
              <w:left w:val="nil"/>
              <w:bottom w:val="nil"/>
              <w:right w:val="nil"/>
            </w:tcBorders>
          </w:tcPr>
          <w:p w14:paraId="28964F62" w14:textId="77777777" w:rsidR="004A5DAC" w:rsidRPr="000E2F4E" w:rsidRDefault="004A5DAC" w:rsidP="004A5DAC">
            <w:pPr>
              <w:spacing w:after="0" w:line="240" w:lineRule="auto"/>
              <w:rPr>
                <w:rFonts w:ascii="Arial" w:eastAsia="Times New Roman" w:hAnsi="Arial" w:cs="Arial"/>
                <w:color w:val="222222"/>
                <w:sz w:val="24"/>
                <w:szCs w:val="24"/>
              </w:rPr>
            </w:pPr>
          </w:p>
        </w:tc>
        <w:tc>
          <w:tcPr>
            <w:tcW w:w="2700" w:type="dxa"/>
            <w:tcBorders>
              <w:top w:val="single" w:sz="4" w:space="0" w:color="auto"/>
              <w:left w:val="nil"/>
              <w:bottom w:val="nil"/>
              <w:right w:val="nil"/>
            </w:tcBorders>
          </w:tcPr>
          <w:p w14:paraId="2970206B" w14:textId="77777777" w:rsidR="004A5DAC" w:rsidRPr="000E2F4E" w:rsidRDefault="004A5DAC" w:rsidP="004A5DAC">
            <w:pPr>
              <w:spacing w:after="0" w:line="240" w:lineRule="auto"/>
              <w:rPr>
                <w:rFonts w:ascii="Arial" w:eastAsia="Times New Roman" w:hAnsi="Arial" w:cs="Arial"/>
                <w:color w:val="000000"/>
                <w:sz w:val="24"/>
                <w:szCs w:val="24"/>
              </w:rPr>
            </w:pPr>
          </w:p>
        </w:tc>
        <w:tc>
          <w:tcPr>
            <w:tcW w:w="2700" w:type="dxa"/>
            <w:tcBorders>
              <w:top w:val="single" w:sz="4" w:space="0" w:color="auto"/>
              <w:left w:val="nil"/>
              <w:bottom w:val="nil"/>
              <w:right w:val="nil"/>
            </w:tcBorders>
          </w:tcPr>
          <w:p w14:paraId="4D987D17" w14:textId="77777777" w:rsidR="004A5DAC" w:rsidRPr="000E2F4E" w:rsidRDefault="004A5DAC" w:rsidP="004A5DAC">
            <w:pPr>
              <w:spacing w:after="0" w:line="240" w:lineRule="auto"/>
              <w:rPr>
                <w:rFonts w:ascii="Arial" w:eastAsia="Times New Roman" w:hAnsi="Arial" w:cs="Arial"/>
                <w:color w:val="000000"/>
                <w:sz w:val="24"/>
                <w:szCs w:val="24"/>
              </w:rPr>
            </w:pPr>
          </w:p>
        </w:tc>
        <w:tc>
          <w:tcPr>
            <w:tcW w:w="2700" w:type="dxa"/>
            <w:tcBorders>
              <w:top w:val="single" w:sz="4" w:space="0" w:color="auto"/>
              <w:left w:val="nil"/>
              <w:bottom w:val="nil"/>
              <w:right w:val="nil"/>
            </w:tcBorders>
          </w:tcPr>
          <w:p w14:paraId="6E03BB7C" w14:textId="77777777" w:rsidR="004A5DAC" w:rsidRPr="000E2F4E" w:rsidRDefault="004A5DAC" w:rsidP="004A5DAC">
            <w:pPr>
              <w:spacing w:after="0" w:line="240" w:lineRule="auto"/>
              <w:rPr>
                <w:rFonts w:ascii="Arial" w:eastAsia="Times New Roman" w:hAnsi="Arial" w:cs="Arial"/>
                <w:color w:val="000000"/>
                <w:sz w:val="24"/>
                <w:szCs w:val="24"/>
              </w:rPr>
            </w:pPr>
          </w:p>
        </w:tc>
      </w:tr>
      <w:tr w:rsidR="004A5DAC" w:rsidRPr="000E2F4E" w14:paraId="5219BBDC" w14:textId="77777777" w:rsidTr="004A5DAC">
        <w:trPr>
          <w:trHeight w:val="570"/>
        </w:trPr>
        <w:tc>
          <w:tcPr>
            <w:tcW w:w="555" w:type="dxa"/>
            <w:hideMark/>
          </w:tcPr>
          <w:p w14:paraId="4CEC7A19"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1</w:t>
            </w:r>
          </w:p>
        </w:tc>
        <w:tc>
          <w:tcPr>
            <w:tcW w:w="3645" w:type="dxa"/>
            <w:hideMark/>
          </w:tcPr>
          <w:p w14:paraId="2714E65A" w14:textId="77777777" w:rsidR="004A5DAC" w:rsidRPr="000E2F4E" w:rsidRDefault="004A5DAC" w:rsidP="004A5DAC">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Study design (Potential confounders taken into account)</w:t>
            </w:r>
          </w:p>
        </w:tc>
        <w:tc>
          <w:tcPr>
            <w:tcW w:w="2700" w:type="dxa"/>
            <w:hideMark/>
          </w:tcPr>
          <w:p w14:paraId="67D5D94B"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Before versus after. Naïve matching</w:t>
            </w:r>
          </w:p>
        </w:tc>
        <w:tc>
          <w:tcPr>
            <w:tcW w:w="2700" w:type="dxa"/>
            <w:hideMark/>
          </w:tcPr>
          <w:p w14:paraId="11FE00D8"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IV, RDD, PSM, double difference</w:t>
            </w:r>
          </w:p>
        </w:tc>
        <w:tc>
          <w:tcPr>
            <w:tcW w:w="2700" w:type="dxa"/>
            <w:hideMark/>
          </w:tcPr>
          <w:p w14:paraId="587315D7"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RCT, natural experiment</w:t>
            </w:r>
          </w:p>
        </w:tc>
      </w:tr>
      <w:tr w:rsidR="004A5DAC" w:rsidRPr="000E2F4E" w14:paraId="18197443" w14:textId="77777777" w:rsidTr="004A5DAC">
        <w:trPr>
          <w:trHeight w:val="855"/>
        </w:trPr>
        <w:tc>
          <w:tcPr>
            <w:tcW w:w="555" w:type="dxa"/>
            <w:hideMark/>
          </w:tcPr>
          <w:p w14:paraId="4048D032"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2</w:t>
            </w:r>
          </w:p>
        </w:tc>
        <w:tc>
          <w:tcPr>
            <w:tcW w:w="3645" w:type="dxa"/>
            <w:hideMark/>
          </w:tcPr>
          <w:p w14:paraId="4467EFDF" w14:textId="77777777" w:rsidR="004A5DAC" w:rsidRPr="000E2F4E" w:rsidRDefault="004A5DAC" w:rsidP="004A5DAC">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Blinding (RCTs only)</w:t>
            </w:r>
          </w:p>
        </w:tc>
        <w:tc>
          <w:tcPr>
            <w:tcW w:w="2700" w:type="dxa"/>
            <w:hideMark/>
          </w:tcPr>
          <w:p w14:paraId="626A1274"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No mention of blinding</w:t>
            </w:r>
          </w:p>
        </w:tc>
        <w:tc>
          <w:tcPr>
            <w:tcW w:w="2700" w:type="dxa"/>
            <w:hideMark/>
          </w:tcPr>
          <w:p w14:paraId="1A52E12E"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Blinding for analysis.</w:t>
            </w:r>
          </w:p>
        </w:tc>
        <w:tc>
          <w:tcPr>
            <w:tcW w:w="2700" w:type="dxa"/>
            <w:hideMark/>
          </w:tcPr>
          <w:p w14:paraId="789570E8"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Blinding of data collection (where feasible). Blinding for analysis.</w:t>
            </w:r>
          </w:p>
        </w:tc>
      </w:tr>
      <w:tr w:rsidR="004A5DAC" w:rsidRPr="000E2F4E" w14:paraId="1821E7E5" w14:textId="77777777" w:rsidTr="004A5DAC">
        <w:trPr>
          <w:trHeight w:val="1140"/>
        </w:trPr>
        <w:tc>
          <w:tcPr>
            <w:tcW w:w="555" w:type="dxa"/>
            <w:hideMark/>
          </w:tcPr>
          <w:p w14:paraId="238DEB1C"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3</w:t>
            </w:r>
          </w:p>
        </w:tc>
        <w:tc>
          <w:tcPr>
            <w:tcW w:w="3645" w:type="dxa"/>
            <w:hideMark/>
          </w:tcPr>
          <w:p w14:paraId="16815090" w14:textId="77777777" w:rsidR="004A5DAC" w:rsidRPr="000E2F4E" w:rsidRDefault="004A5DAC" w:rsidP="004A5DAC">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Losses to follow up are presented and acceptable</w:t>
            </w:r>
          </w:p>
        </w:tc>
        <w:tc>
          <w:tcPr>
            <w:tcW w:w="2700" w:type="dxa"/>
            <w:hideMark/>
          </w:tcPr>
          <w:p w14:paraId="79FC7169"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Attrition not reported, OR falls well outside WWC acceptable combined levels*</w:t>
            </w:r>
          </w:p>
        </w:tc>
        <w:tc>
          <w:tcPr>
            <w:tcW w:w="2700" w:type="dxa"/>
            <w:hideMark/>
          </w:tcPr>
          <w:p w14:paraId="6497C5D3"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Overall and differential attrition close to WWC combined levels*</w:t>
            </w:r>
          </w:p>
        </w:tc>
        <w:tc>
          <w:tcPr>
            <w:tcW w:w="2700" w:type="dxa"/>
            <w:hideMark/>
          </w:tcPr>
          <w:p w14:paraId="2D8D1315"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Overall and differential attrition within WWC combined levels*</w:t>
            </w:r>
          </w:p>
        </w:tc>
      </w:tr>
      <w:tr w:rsidR="004A5DAC" w:rsidRPr="000E2F4E" w14:paraId="11464CE7" w14:textId="77777777" w:rsidTr="004A5DAC">
        <w:trPr>
          <w:trHeight w:val="1140"/>
        </w:trPr>
        <w:tc>
          <w:tcPr>
            <w:tcW w:w="555" w:type="dxa"/>
            <w:hideMark/>
          </w:tcPr>
          <w:p w14:paraId="67C9F8CE"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4</w:t>
            </w:r>
          </w:p>
        </w:tc>
        <w:tc>
          <w:tcPr>
            <w:tcW w:w="3645" w:type="dxa"/>
            <w:hideMark/>
          </w:tcPr>
          <w:p w14:paraId="4A5AF504" w14:textId="77777777" w:rsidR="004A5DAC" w:rsidRPr="000E2F4E" w:rsidRDefault="004A5DAC" w:rsidP="004A5DAC">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Disability/impairment measure is clearly defined and reliable</w:t>
            </w:r>
          </w:p>
        </w:tc>
        <w:tc>
          <w:tcPr>
            <w:tcW w:w="2700" w:type="dxa"/>
            <w:hideMark/>
          </w:tcPr>
          <w:p w14:paraId="1E766FCC"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No definition OR overall attrition &gt; 50%</w:t>
            </w:r>
          </w:p>
        </w:tc>
        <w:tc>
          <w:tcPr>
            <w:tcW w:w="2700" w:type="dxa"/>
            <w:hideMark/>
          </w:tcPr>
          <w:p w14:paraId="40ABBAAE"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Unclear definition OR Single question item only (e.g. are you disabled)</w:t>
            </w:r>
          </w:p>
        </w:tc>
        <w:tc>
          <w:tcPr>
            <w:tcW w:w="2700" w:type="dxa"/>
            <w:hideMark/>
          </w:tcPr>
          <w:p w14:paraId="17256953"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Clear definition, e.g. Washington Group questions, detailed measure of impairment</w:t>
            </w:r>
          </w:p>
        </w:tc>
      </w:tr>
      <w:tr w:rsidR="004A5DAC" w:rsidRPr="000E2F4E" w14:paraId="65F6B8D8" w14:textId="77777777" w:rsidTr="004A5DAC">
        <w:trPr>
          <w:trHeight w:val="855"/>
        </w:trPr>
        <w:tc>
          <w:tcPr>
            <w:tcW w:w="555" w:type="dxa"/>
            <w:hideMark/>
          </w:tcPr>
          <w:p w14:paraId="5100F2CA"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5</w:t>
            </w:r>
          </w:p>
        </w:tc>
        <w:tc>
          <w:tcPr>
            <w:tcW w:w="3645" w:type="dxa"/>
            <w:hideMark/>
          </w:tcPr>
          <w:p w14:paraId="2C6F040E" w14:textId="77777777" w:rsidR="004A5DAC" w:rsidRPr="000E2F4E" w:rsidRDefault="004A5DAC" w:rsidP="004A5DAC">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Outcome measures are clearly defined and reliable</w:t>
            </w:r>
          </w:p>
        </w:tc>
        <w:tc>
          <w:tcPr>
            <w:tcW w:w="2700" w:type="dxa"/>
            <w:hideMark/>
          </w:tcPr>
          <w:p w14:paraId="39FB4A4E"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No definition</w:t>
            </w:r>
          </w:p>
        </w:tc>
        <w:tc>
          <w:tcPr>
            <w:tcW w:w="2700" w:type="dxa"/>
            <w:hideMark/>
          </w:tcPr>
          <w:p w14:paraId="785E552B"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Unclear definition</w:t>
            </w:r>
          </w:p>
        </w:tc>
        <w:tc>
          <w:tcPr>
            <w:tcW w:w="2700" w:type="dxa"/>
            <w:hideMark/>
          </w:tcPr>
          <w:p w14:paraId="55F653B9"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Clear definition using existing measure where possible</w:t>
            </w:r>
          </w:p>
        </w:tc>
      </w:tr>
      <w:tr w:rsidR="004A5DAC" w:rsidRPr="000E2F4E" w14:paraId="1F04F0F3" w14:textId="77777777" w:rsidTr="004A5DAC">
        <w:trPr>
          <w:trHeight w:val="1995"/>
        </w:trPr>
        <w:tc>
          <w:tcPr>
            <w:tcW w:w="555" w:type="dxa"/>
            <w:hideMark/>
          </w:tcPr>
          <w:p w14:paraId="451E321A"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6</w:t>
            </w:r>
          </w:p>
        </w:tc>
        <w:tc>
          <w:tcPr>
            <w:tcW w:w="3645" w:type="dxa"/>
            <w:hideMark/>
          </w:tcPr>
          <w:p w14:paraId="3274DE0C"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Baseline balance (N.A. for before versus after)</w:t>
            </w:r>
          </w:p>
        </w:tc>
        <w:tc>
          <w:tcPr>
            <w:tcW w:w="2700" w:type="dxa"/>
            <w:hideMark/>
          </w:tcPr>
          <w:p w14:paraId="48773A97"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No baseline balance  test  (except RCT) OR reported and significant differences on more than five measures. PSM without establishing common support.</w:t>
            </w:r>
          </w:p>
        </w:tc>
        <w:tc>
          <w:tcPr>
            <w:tcW w:w="2700" w:type="dxa"/>
            <w:hideMark/>
          </w:tcPr>
          <w:p w14:paraId="210F9098"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Baseline balance test, imbalance on 5 or fewer measures</w:t>
            </w:r>
          </w:p>
        </w:tc>
        <w:tc>
          <w:tcPr>
            <w:tcW w:w="2700" w:type="dxa"/>
            <w:hideMark/>
          </w:tcPr>
          <w:p w14:paraId="6D2AD39C"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RCT, RDD</w:t>
            </w:r>
          </w:p>
        </w:tc>
      </w:tr>
      <w:tr w:rsidR="004A5DAC" w:rsidRPr="000E2F4E" w14:paraId="0AAF60D7" w14:textId="77777777" w:rsidTr="004A5DAC">
        <w:trPr>
          <w:trHeight w:val="300"/>
        </w:trPr>
        <w:tc>
          <w:tcPr>
            <w:tcW w:w="555" w:type="dxa"/>
            <w:hideMark/>
          </w:tcPr>
          <w:p w14:paraId="1B9C55B3" w14:textId="77777777" w:rsidR="004A5DAC" w:rsidRPr="000E2F4E" w:rsidRDefault="004A5DAC" w:rsidP="004A5DAC">
            <w:pPr>
              <w:rPr>
                <w:rFonts w:ascii="Arial" w:eastAsia="Times New Roman" w:hAnsi="Arial" w:cs="Arial"/>
                <w:color w:val="000000"/>
                <w:sz w:val="24"/>
                <w:szCs w:val="24"/>
              </w:rPr>
            </w:pPr>
          </w:p>
        </w:tc>
        <w:tc>
          <w:tcPr>
            <w:tcW w:w="3645" w:type="dxa"/>
            <w:hideMark/>
          </w:tcPr>
          <w:p w14:paraId="57906913" w14:textId="77777777" w:rsidR="004A5DAC" w:rsidRPr="000E2F4E" w:rsidRDefault="004A5DAC" w:rsidP="004A5DAC">
            <w:pPr>
              <w:spacing w:after="0"/>
              <w:rPr>
                <w:rFonts w:ascii="Arial" w:hAnsi="Arial" w:cs="Arial"/>
                <w:sz w:val="24"/>
                <w:szCs w:val="24"/>
                <w:lang w:val="en-GB" w:eastAsia="en-GB"/>
              </w:rPr>
            </w:pPr>
          </w:p>
        </w:tc>
        <w:tc>
          <w:tcPr>
            <w:tcW w:w="2700" w:type="dxa"/>
            <w:hideMark/>
          </w:tcPr>
          <w:p w14:paraId="5A1BEED1" w14:textId="77777777" w:rsidR="004A5DAC" w:rsidRPr="000E2F4E" w:rsidRDefault="004A5DAC" w:rsidP="004A5DAC">
            <w:pPr>
              <w:spacing w:after="0"/>
              <w:rPr>
                <w:rFonts w:ascii="Arial" w:hAnsi="Arial" w:cs="Arial"/>
                <w:sz w:val="24"/>
                <w:szCs w:val="24"/>
                <w:lang w:val="en-GB" w:eastAsia="en-GB"/>
              </w:rPr>
            </w:pPr>
          </w:p>
        </w:tc>
        <w:tc>
          <w:tcPr>
            <w:tcW w:w="2700" w:type="dxa"/>
            <w:hideMark/>
          </w:tcPr>
          <w:p w14:paraId="7CA5BDDC" w14:textId="77777777" w:rsidR="004A5DAC" w:rsidRPr="000E2F4E" w:rsidRDefault="004A5DAC" w:rsidP="004A5DAC">
            <w:pPr>
              <w:spacing w:after="0"/>
              <w:rPr>
                <w:rFonts w:ascii="Arial" w:hAnsi="Arial" w:cs="Arial"/>
                <w:sz w:val="24"/>
                <w:szCs w:val="24"/>
                <w:lang w:val="en-GB" w:eastAsia="en-GB"/>
              </w:rPr>
            </w:pPr>
          </w:p>
        </w:tc>
        <w:tc>
          <w:tcPr>
            <w:tcW w:w="2700" w:type="dxa"/>
            <w:hideMark/>
          </w:tcPr>
          <w:p w14:paraId="7D719D60" w14:textId="77777777" w:rsidR="004A5DAC" w:rsidRPr="000E2F4E" w:rsidRDefault="004A5DAC" w:rsidP="004A5DAC">
            <w:pPr>
              <w:spacing w:after="0"/>
              <w:rPr>
                <w:rFonts w:ascii="Arial" w:hAnsi="Arial" w:cs="Arial"/>
                <w:sz w:val="24"/>
                <w:szCs w:val="24"/>
                <w:lang w:val="en-GB" w:eastAsia="en-GB"/>
              </w:rPr>
            </w:pPr>
          </w:p>
        </w:tc>
      </w:tr>
      <w:tr w:rsidR="004A5DAC" w:rsidRPr="000E2F4E" w14:paraId="7F668202" w14:textId="77777777" w:rsidTr="004A5DAC">
        <w:trPr>
          <w:trHeight w:val="570"/>
        </w:trPr>
        <w:tc>
          <w:tcPr>
            <w:tcW w:w="555" w:type="dxa"/>
            <w:tcBorders>
              <w:top w:val="nil"/>
              <w:left w:val="nil"/>
              <w:bottom w:val="single" w:sz="4" w:space="0" w:color="auto"/>
              <w:right w:val="nil"/>
            </w:tcBorders>
            <w:hideMark/>
          </w:tcPr>
          <w:p w14:paraId="0522E06A" w14:textId="77777777" w:rsidR="004A5DAC" w:rsidRPr="000E2F4E" w:rsidRDefault="004A5DAC" w:rsidP="004A5DAC">
            <w:pPr>
              <w:spacing w:after="0"/>
              <w:rPr>
                <w:rFonts w:ascii="Arial" w:hAnsi="Arial" w:cs="Arial"/>
                <w:sz w:val="24"/>
                <w:szCs w:val="24"/>
                <w:lang w:val="en-GB" w:eastAsia="en-GB"/>
              </w:rPr>
            </w:pPr>
          </w:p>
        </w:tc>
        <w:tc>
          <w:tcPr>
            <w:tcW w:w="3645" w:type="dxa"/>
            <w:tcBorders>
              <w:top w:val="nil"/>
              <w:left w:val="nil"/>
              <w:bottom w:val="single" w:sz="4" w:space="0" w:color="auto"/>
              <w:right w:val="nil"/>
            </w:tcBorders>
            <w:hideMark/>
          </w:tcPr>
          <w:p w14:paraId="260800DA"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Overall confidence in study findings</w:t>
            </w:r>
          </w:p>
        </w:tc>
        <w:tc>
          <w:tcPr>
            <w:tcW w:w="2700" w:type="dxa"/>
            <w:tcBorders>
              <w:top w:val="nil"/>
              <w:left w:val="nil"/>
              <w:bottom w:val="single" w:sz="4" w:space="0" w:color="auto"/>
              <w:right w:val="nil"/>
            </w:tcBorders>
            <w:hideMark/>
          </w:tcPr>
          <w:p w14:paraId="1C156378"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Low on any item</w:t>
            </w:r>
          </w:p>
        </w:tc>
        <w:tc>
          <w:tcPr>
            <w:tcW w:w="2700" w:type="dxa"/>
            <w:tcBorders>
              <w:top w:val="nil"/>
              <w:left w:val="nil"/>
              <w:bottom w:val="single" w:sz="4" w:space="0" w:color="auto"/>
              <w:right w:val="nil"/>
            </w:tcBorders>
            <w:hideMark/>
          </w:tcPr>
          <w:p w14:paraId="7B95B5E0"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Medium or high confidence on all items</w:t>
            </w:r>
          </w:p>
        </w:tc>
        <w:tc>
          <w:tcPr>
            <w:tcW w:w="2700" w:type="dxa"/>
            <w:tcBorders>
              <w:top w:val="nil"/>
              <w:left w:val="nil"/>
              <w:bottom w:val="single" w:sz="4" w:space="0" w:color="auto"/>
              <w:right w:val="nil"/>
            </w:tcBorders>
            <w:hideMark/>
          </w:tcPr>
          <w:p w14:paraId="396F56ED" w14:textId="77777777" w:rsidR="004A5DAC" w:rsidRPr="000E2F4E" w:rsidRDefault="004A5DAC" w:rsidP="004A5DAC">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RCT with high confidence on all items</w:t>
            </w:r>
          </w:p>
        </w:tc>
      </w:tr>
    </w:tbl>
    <w:p w14:paraId="1A96849C" w14:textId="77777777" w:rsidR="004A5DAC" w:rsidRPr="000E2F4E" w:rsidRDefault="004A5DAC" w:rsidP="004A5DAC">
      <w:pPr>
        <w:spacing w:after="0"/>
        <w:rPr>
          <w:rFonts w:ascii="Arial" w:hAnsi="Arial" w:cs="Arial"/>
          <w:sz w:val="24"/>
          <w:szCs w:val="24"/>
        </w:rPr>
        <w:sectPr w:rsidR="004A5DAC" w:rsidRPr="000E2F4E">
          <w:pgSz w:w="15840" w:h="12240" w:orient="landscape"/>
          <w:pgMar w:top="1440" w:right="1440" w:bottom="1440" w:left="1440" w:header="720" w:footer="720" w:gutter="0"/>
          <w:cols w:space="720"/>
        </w:sectPr>
      </w:pPr>
    </w:p>
    <w:p w14:paraId="1B6A0E25" w14:textId="77777777" w:rsidR="004A5DAC" w:rsidRPr="000E2F4E" w:rsidRDefault="004A5DAC" w:rsidP="004A5DAC">
      <w:pPr>
        <w:rPr>
          <w:rFonts w:ascii="Arial" w:hAnsi="Arial" w:cs="Arial"/>
          <w:i/>
          <w:sz w:val="24"/>
          <w:szCs w:val="24"/>
        </w:rPr>
      </w:pPr>
      <w:r w:rsidRPr="000E2F4E">
        <w:rPr>
          <w:rFonts w:ascii="Arial" w:hAnsi="Arial" w:cs="Arial"/>
          <w:i/>
          <w:sz w:val="24"/>
          <w:szCs w:val="24"/>
        </w:rPr>
        <w:lastRenderedPageBreak/>
        <w:t>An example of applying the tool</w:t>
      </w:r>
    </w:p>
    <w:p w14:paraId="651E5D6F" w14:textId="1CF66A42" w:rsidR="00D0380B" w:rsidRDefault="00D0380B" w:rsidP="00D0380B">
      <w:pPr>
        <w:spacing w:line="240" w:lineRule="auto"/>
        <w:rPr>
          <w:rFonts w:ascii="Arial" w:hAnsi="Arial" w:cs="Arial"/>
          <w:sz w:val="24"/>
          <w:szCs w:val="24"/>
        </w:rPr>
      </w:pPr>
      <w:r w:rsidRPr="000E2F4E">
        <w:rPr>
          <w:rFonts w:ascii="Arial" w:hAnsi="Arial" w:cs="Arial"/>
          <w:sz w:val="24"/>
          <w:szCs w:val="24"/>
        </w:rPr>
        <w:t xml:space="preserve">Table </w:t>
      </w:r>
      <w:r>
        <w:rPr>
          <w:rFonts w:ascii="Arial" w:hAnsi="Arial" w:cs="Arial"/>
          <w:sz w:val="24"/>
          <w:szCs w:val="24"/>
        </w:rPr>
        <w:t>2</w:t>
      </w:r>
      <w:r w:rsidRPr="000E2F4E">
        <w:rPr>
          <w:rFonts w:ascii="Arial" w:hAnsi="Arial" w:cs="Arial"/>
          <w:sz w:val="24"/>
          <w:szCs w:val="24"/>
        </w:rPr>
        <w:t xml:space="preserve"> shows the application of the</w:t>
      </w:r>
      <w:r>
        <w:rPr>
          <w:rFonts w:ascii="Arial" w:hAnsi="Arial" w:cs="Arial"/>
          <w:sz w:val="24"/>
          <w:szCs w:val="24"/>
        </w:rPr>
        <w:t xml:space="preserve"> quality assessment</w:t>
      </w:r>
      <w:r w:rsidRPr="000E2F4E">
        <w:rPr>
          <w:rFonts w:ascii="Arial" w:hAnsi="Arial" w:cs="Arial"/>
          <w:sz w:val="24"/>
          <w:szCs w:val="24"/>
        </w:rPr>
        <w:t xml:space="preserve"> tool to the study of </w:t>
      </w:r>
      <w:r>
        <w:rPr>
          <w:rFonts w:ascii="Arial" w:hAnsi="Arial" w:cs="Arial"/>
          <w:sz w:val="24"/>
          <w:szCs w:val="24"/>
        </w:rPr>
        <w:t>Grider</w:t>
      </w:r>
      <w:r w:rsidRPr="000E2F4E">
        <w:rPr>
          <w:rFonts w:ascii="Arial" w:hAnsi="Arial" w:cs="Arial"/>
          <w:sz w:val="24"/>
          <w:szCs w:val="24"/>
        </w:rPr>
        <w:t xml:space="preserve"> (20</w:t>
      </w:r>
      <w:r>
        <w:rPr>
          <w:rFonts w:ascii="Arial" w:hAnsi="Arial" w:cs="Arial"/>
          <w:sz w:val="24"/>
          <w:szCs w:val="24"/>
        </w:rPr>
        <w:t>14</w:t>
      </w:r>
      <w:r w:rsidRPr="000E2F4E">
        <w:rPr>
          <w:rFonts w:ascii="Arial" w:hAnsi="Arial" w:cs="Arial"/>
          <w:sz w:val="24"/>
          <w:szCs w:val="24"/>
        </w:rPr>
        <w:t>).</w:t>
      </w:r>
      <w:r>
        <w:rPr>
          <w:rFonts w:ascii="Arial" w:hAnsi="Arial" w:cs="Arial"/>
          <w:sz w:val="24"/>
          <w:szCs w:val="24"/>
        </w:rPr>
        <w:fldChar w:fldCharType="begin"/>
      </w:r>
      <w:r w:rsidR="002708A0">
        <w:rPr>
          <w:rFonts w:ascii="Arial" w:hAnsi="Arial" w:cs="Arial"/>
          <w:sz w:val="24"/>
          <w:szCs w:val="24"/>
        </w:rPr>
        <w:instrText xml:space="preserve"> ADDIN EN.CITE &lt;EndNote&gt;&lt;Cite&gt;&lt;Author&gt;Grider&lt;/Author&gt;&lt;Year&gt;2016&lt;/Year&gt;&lt;RecNum&gt;854&lt;/RecNum&gt;&lt;DisplayText&gt;&lt;style face="superscript"&gt;21&lt;/style&gt;&lt;/DisplayText&gt;&lt;record&gt;&lt;rec-number&gt;854&lt;/rec-number&gt;&lt;foreign-keys&gt;&lt;key app="EN" db-id="etptze9dop05vvex0v0vpv5rsrs0psf20rp5" timestamp="1528122609"&gt;854&lt;/key&gt;&lt;/foreign-keys&gt;&lt;ref-type name="Journal Article"&gt;17&lt;/ref-type&gt;&lt;contributors&gt;&lt;authors&gt;&lt;author&gt;Grider, J.&lt;/author&gt;&lt;author&gt;Wydick, B.&lt;/author&gt;&lt;/authors&gt;&lt;/contributors&gt;&lt;titles&gt;&lt;title&gt;Wheels of fortune: the economic impacts of wheelchair provision in Ethiopia&lt;/title&gt;&lt;secondary-title&gt;Journal of Development Effectiveness&lt;/secondary-title&gt;&lt;/titles&gt;&lt;periodical&gt;&lt;full-title&gt;Journal of Development Effectiveness&lt;/full-title&gt;&lt;/periodical&gt;&lt;pages&gt;44-66&lt;/pages&gt;&lt;volume&gt;8&lt;/volume&gt;&lt;number&gt;1&lt;/number&gt;&lt;dates&gt;&lt;year&gt;2016&lt;/year&gt;&lt;/dates&gt;&lt;urls&gt;&lt;/urls&gt;&lt;/record&gt;&lt;/Cite&gt;&lt;/EndNote&gt;</w:instrText>
      </w:r>
      <w:r>
        <w:rPr>
          <w:rFonts w:ascii="Arial" w:hAnsi="Arial" w:cs="Arial"/>
          <w:sz w:val="24"/>
          <w:szCs w:val="24"/>
        </w:rPr>
        <w:fldChar w:fldCharType="separate"/>
      </w:r>
      <w:r w:rsidR="002708A0" w:rsidRPr="002708A0">
        <w:rPr>
          <w:rFonts w:ascii="Arial" w:hAnsi="Arial" w:cs="Arial"/>
          <w:noProof/>
          <w:sz w:val="24"/>
          <w:szCs w:val="24"/>
          <w:vertAlign w:val="superscript"/>
        </w:rPr>
        <w:t>21</w:t>
      </w:r>
      <w:r>
        <w:rPr>
          <w:rFonts w:ascii="Arial" w:hAnsi="Arial" w:cs="Arial"/>
          <w:sz w:val="24"/>
          <w:szCs w:val="24"/>
        </w:rPr>
        <w:fldChar w:fldCharType="end"/>
      </w:r>
      <w:r w:rsidRPr="000E2F4E">
        <w:rPr>
          <w:rFonts w:ascii="Arial" w:hAnsi="Arial" w:cs="Arial"/>
          <w:sz w:val="24"/>
          <w:szCs w:val="24"/>
        </w:rPr>
        <w:t xml:space="preserve"> This study is a </w:t>
      </w:r>
      <w:r>
        <w:rPr>
          <w:rFonts w:ascii="Arial" w:hAnsi="Arial" w:cs="Arial"/>
          <w:sz w:val="24"/>
          <w:szCs w:val="24"/>
        </w:rPr>
        <w:t>controlled before-and-after study, comparing the change in measures of employment (e.g. hours worked per day, income) after receipt of wheelchair in comparison to matched controls using Propensity Score Mapping analyses.  As summarised in the table below, many of the study characteristics were appropriate (e.g. large size). However, confidence in the study results was judged to be “</w:t>
      </w:r>
      <w:r w:rsidR="0073208C">
        <w:rPr>
          <w:rFonts w:ascii="Arial" w:hAnsi="Arial" w:cs="Arial"/>
          <w:sz w:val="24"/>
          <w:szCs w:val="24"/>
        </w:rPr>
        <w:t>medium</w:t>
      </w:r>
      <w:r>
        <w:rPr>
          <w:rFonts w:ascii="Arial" w:hAnsi="Arial" w:cs="Arial"/>
          <w:sz w:val="24"/>
          <w:szCs w:val="24"/>
        </w:rPr>
        <w:t>, because the study did not use a randomised controlled design</w:t>
      </w:r>
      <w:r w:rsidR="0073208C">
        <w:rPr>
          <w:rFonts w:ascii="Arial" w:hAnsi="Arial" w:cs="Arial"/>
          <w:sz w:val="24"/>
          <w:szCs w:val="24"/>
        </w:rPr>
        <w:t>.</w:t>
      </w:r>
    </w:p>
    <w:p w14:paraId="58F36A40" w14:textId="77777777" w:rsidR="00D0380B" w:rsidRPr="005601F6" w:rsidRDefault="00D0380B" w:rsidP="00D0380B">
      <w:pPr>
        <w:spacing w:line="240" w:lineRule="auto"/>
        <w:rPr>
          <w:rFonts w:ascii="Arial" w:hAnsi="Arial" w:cs="Arial"/>
          <w:b/>
          <w:sz w:val="24"/>
          <w:szCs w:val="24"/>
        </w:rPr>
      </w:pPr>
      <w:r>
        <w:rPr>
          <w:rFonts w:ascii="Arial" w:hAnsi="Arial" w:cs="Arial"/>
          <w:b/>
          <w:sz w:val="24"/>
          <w:szCs w:val="24"/>
        </w:rPr>
        <w:t>Table 2</w:t>
      </w:r>
      <w:r w:rsidRPr="005601F6">
        <w:rPr>
          <w:rFonts w:ascii="Arial" w:hAnsi="Arial" w:cs="Arial"/>
          <w:b/>
          <w:sz w:val="24"/>
          <w:szCs w:val="24"/>
        </w:rPr>
        <w:t xml:space="preserve"> Application of study quality assessment tool to a sample study</w:t>
      </w:r>
    </w:p>
    <w:tbl>
      <w:tblPr>
        <w:tblW w:w="98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591"/>
        <w:gridCol w:w="667"/>
        <w:gridCol w:w="4955"/>
      </w:tblGrid>
      <w:tr w:rsidR="00D0380B" w:rsidRPr="000E2F4E" w14:paraId="07A81386" w14:textId="77777777" w:rsidTr="00A90AC3">
        <w:trPr>
          <w:trHeight w:val="300"/>
        </w:trPr>
        <w:tc>
          <w:tcPr>
            <w:tcW w:w="617" w:type="dxa"/>
            <w:hideMark/>
          </w:tcPr>
          <w:p w14:paraId="0D400DEB" w14:textId="77777777" w:rsidR="00D0380B" w:rsidRPr="000E2F4E" w:rsidRDefault="00D0380B" w:rsidP="00D0380B">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No.</w:t>
            </w:r>
          </w:p>
        </w:tc>
        <w:tc>
          <w:tcPr>
            <w:tcW w:w="3591" w:type="dxa"/>
            <w:hideMark/>
          </w:tcPr>
          <w:p w14:paraId="6D629CBA" w14:textId="77777777" w:rsidR="00D0380B" w:rsidRPr="000E2F4E" w:rsidRDefault="00D0380B" w:rsidP="00D0380B">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Item</w:t>
            </w:r>
          </w:p>
        </w:tc>
        <w:tc>
          <w:tcPr>
            <w:tcW w:w="667" w:type="dxa"/>
            <w:hideMark/>
          </w:tcPr>
          <w:p w14:paraId="7B2379C9" w14:textId="77777777" w:rsidR="00D0380B" w:rsidRPr="000E2F4E" w:rsidRDefault="00D0380B" w:rsidP="00D0380B">
            <w:pPr>
              <w:spacing w:line="240" w:lineRule="auto"/>
              <w:rPr>
                <w:rFonts w:ascii="Arial" w:eastAsia="Times New Roman" w:hAnsi="Arial" w:cs="Arial"/>
                <w:color w:val="222222"/>
                <w:sz w:val="24"/>
                <w:szCs w:val="24"/>
              </w:rPr>
            </w:pPr>
          </w:p>
        </w:tc>
        <w:tc>
          <w:tcPr>
            <w:tcW w:w="4955" w:type="dxa"/>
            <w:hideMark/>
          </w:tcPr>
          <w:p w14:paraId="1B041BB8" w14:textId="77777777" w:rsidR="00D0380B" w:rsidRPr="000E2F4E" w:rsidRDefault="00D0380B" w:rsidP="00D0380B">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Notes</w:t>
            </w:r>
          </w:p>
        </w:tc>
      </w:tr>
      <w:tr w:rsidR="00D0380B" w:rsidRPr="000E2F4E" w14:paraId="69C5A429" w14:textId="77777777" w:rsidTr="00A90AC3">
        <w:trPr>
          <w:trHeight w:val="570"/>
        </w:trPr>
        <w:tc>
          <w:tcPr>
            <w:tcW w:w="617" w:type="dxa"/>
            <w:hideMark/>
          </w:tcPr>
          <w:p w14:paraId="5601BF90" w14:textId="77777777" w:rsidR="00D0380B" w:rsidRPr="000E2F4E" w:rsidRDefault="00D0380B" w:rsidP="00D0380B">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1</w:t>
            </w:r>
          </w:p>
        </w:tc>
        <w:tc>
          <w:tcPr>
            <w:tcW w:w="3591" w:type="dxa"/>
            <w:hideMark/>
          </w:tcPr>
          <w:p w14:paraId="1C1EE6E2" w14:textId="77777777" w:rsidR="00D0380B" w:rsidRPr="000E452F" w:rsidRDefault="00D0380B" w:rsidP="00D0380B">
            <w:pPr>
              <w:spacing w:after="0" w:line="240" w:lineRule="auto"/>
              <w:rPr>
                <w:rFonts w:ascii="Arial" w:eastAsia="Times New Roman" w:hAnsi="Arial" w:cs="Arial"/>
                <w:color w:val="222222"/>
                <w:sz w:val="24"/>
                <w:szCs w:val="24"/>
              </w:rPr>
            </w:pPr>
            <w:r w:rsidRPr="001110F5">
              <w:rPr>
                <w:rFonts w:ascii="Arial" w:eastAsia="Times New Roman" w:hAnsi="Arial" w:cs="Arial"/>
                <w:color w:val="222222"/>
                <w:sz w:val="24"/>
                <w:szCs w:val="24"/>
                <w:lang w:val="en-IN" w:eastAsia="en-IN"/>
              </w:rPr>
              <w:t>Study design, sampling method is appropriate to the study question</w:t>
            </w:r>
          </w:p>
        </w:tc>
        <w:tc>
          <w:tcPr>
            <w:tcW w:w="667" w:type="dxa"/>
            <w:shd w:val="clear" w:color="auto" w:fill="ED7D31" w:themeFill="accent2"/>
            <w:hideMark/>
          </w:tcPr>
          <w:p w14:paraId="688C3155" w14:textId="77777777" w:rsidR="00D0380B" w:rsidRPr="000E2F4E" w:rsidRDefault="00D0380B" w:rsidP="00D0380B">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 </w:t>
            </w:r>
          </w:p>
        </w:tc>
        <w:tc>
          <w:tcPr>
            <w:tcW w:w="4955" w:type="dxa"/>
            <w:hideMark/>
          </w:tcPr>
          <w:p w14:paraId="654D83C9" w14:textId="77777777" w:rsidR="00D0380B" w:rsidRPr="000E2F4E" w:rsidRDefault="00D0380B" w:rsidP="00D03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Propensity Score Mapping</w:t>
            </w:r>
          </w:p>
        </w:tc>
      </w:tr>
      <w:tr w:rsidR="00D0380B" w:rsidRPr="000E2F4E" w14:paraId="26B08753" w14:textId="77777777" w:rsidTr="00A90AC3">
        <w:trPr>
          <w:trHeight w:val="450"/>
        </w:trPr>
        <w:tc>
          <w:tcPr>
            <w:tcW w:w="617" w:type="dxa"/>
            <w:hideMark/>
          </w:tcPr>
          <w:p w14:paraId="5E37B98B" w14:textId="77777777" w:rsidR="00D0380B" w:rsidRPr="000E2F4E" w:rsidRDefault="00D0380B" w:rsidP="00D0380B">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2</w:t>
            </w:r>
          </w:p>
        </w:tc>
        <w:tc>
          <w:tcPr>
            <w:tcW w:w="3591" w:type="dxa"/>
            <w:hideMark/>
          </w:tcPr>
          <w:p w14:paraId="1AD604FB" w14:textId="77777777" w:rsidR="00D0380B" w:rsidRPr="00870699" w:rsidRDefault="00D0380B" w:rsidP="00D0380B">
            <w:pPr>
              <w:spacing w:after="0" w:line="240" w:lineRule="auto"/>
              <w:rPr>
                <w:rFonts w:ascii="Arial" w:eastAsia="Times New Roman" w:hAnsi="Arial" w:cs="Arial"/>
                <w:color w:val="222222"/>
                <w:sz w:val="24"/>
                <w:szCs w:val="24"/>
              </w:rPr>
            </w:pPr>
            <w:r w:rsidRPr="001110F5">
              <w:rPr>
                <w:rFonts w:ascii="Arial" w:eastAsia="Times New Roman" w:hAnsi="Arial" w:cs="Arial"/>
                <w:color w:val="222222"/>
                <w:sz w:val="24"/>
                <w:szCs w:val="24"/>
                <w:lang w:val="en-IN" w:eastAsia="en-IN"/>
              </w:rPr>
              <w:t>Adequate sample size, e.g. sample size calculations undertaken</w:t>
            </w:r>
          </w:p>
        </w:tc>
        <w:tc>
          <w:tcPr>
            <w:tcW w:w="667" w:type="dxa"/>
            <w:shd w:val="clear" w:color="auto" w:fill="00B050"/>
            <w:hideMark/>
          </w:tcPr>
          <w:p w14:paraId="1F89D1D9" w14:textId="77777777" w:rsidR="00D0380B" w:rsidRPr="000E2F4E" w:rsidRDefault="00D0380B" w:rsidP="00D0380B">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 </w:t>
            </w:r>
          </w:p>
        </w:tc>
        <w:tc>
          <w:tcPr>
            <w:tcW w:w="4955" w:type="dxa"/>
            <w:hideMark/>
          </w:tcPr>
          <w:p w14:paraId="0544424F" w14:textId="77777777" w:rsidR="00D0380B" w:rsidRPr="000E2F4E" w:rsidRDefault="00D0380B" w:rsidP="00D03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Sample size was not small (</w:t>
            </w:r>
            <w:r w:rsidRPr="00CD7974">
              <w:rPr>
                <w:rFonts w:ascii="Arial" w:hAnsi="Arial" w:cs="Arial"/>
                <w:sz w:val="24"/>
                <w:szCs w:val="24"/>
              </w:rPr>
              <w:t xml:space="preserve">120 </w:t>
            </w:r>
            <w:r>
              <w:rPr>
                <w:rFonts w:ascii="Arial" w:hAnsi="Arial" w:cs="Arial"/>
                <w:sz w:val="24"/>
                <w:szCs w:val="24"/>
              </w:rPr>
              <w:t>current</w:t>
            </w:r>
            <w:r w:rsidRPr="00CD7974">
              <w:rPr>
                <w:rFonts w:ascii="Arial" w:hAnsi="Arial" w:cs="Arial"/>
                <w:sz w:val="24"/>
                <w:szCs w:val="24"/>
              </w:rPr>
              <w:t xml:space="preserve"> wheelchair</w:t>
            </w:r>
            <w:r>
              <w:rPr>
                <w:rFonts w:ascii="Arial" w:hAnsi="Arial" w:cs="Arial"/>
                <w:sz w:val="24"/>
                <w:szCs w:val="24"/>
              </w:rPr>
              <w:t xml:space="preserve"> user</w:t>
            </w:r>
            <w:r w:rsidRPr="00CD7974">
              <w:rPr>
                <w:rFonts w:ascii="Arial" w:hAnsi="Arial" w:cs="Arial"/>
                <w:sz w:val="24"/>
                <w:szCs w:val="24"/>
              </w:rPr>
              <w:t xml:space="preserve">s and 141 </w:t>
            </w:r>
            <w:r>
              <w:rPr>
                <w:rFonts w:ascii="Arial" w:hAnsi="Arial" w:cs="Arial"/>
                <w:sz w:val="24"/>
                <w:szCs w:val="24"/>
              </w:rPr>
              <w:t>non-wheelchair users)</w:t>
            </w:r>
            <w:r>
              <w:rPr>
                <w:rFonts w:ascii="Arial" w:eastAsia="Times New Roman" w:hAnsi="Arial" w:cs="Arial"/>
                <w:color w:val="000000"/>
                <w:sz w:val="24"/>
                <w:szCs w:val="24"/>
              </w:rPr>
              <w:t>, but no power calculation was presented</w:t>
            </w:r>
            <w:r w:rsidRPr="000E2F4E">
              <w:rPr>
                <w:rFonts w:ascii="Arial" w:eastAsia="Times New Roman" w:hAnsi="Arial" w:cs="Arial"/>
                <w:color w:val="000000"/>
                <w:sz w:val="24"/>
                <w:szCs w:val="24"/>
              </w:rPr>
              <w:t>.</w:t>
            </w:r>
          </w:p>
        </w:tc>
      </w:tr>
      <w:tr w:rsidR="00D0380B" w:rsidRPr="000E2F4E" w14:paraId="743458BC" w14:textId="77777777" w:rsidTr="00A90AC3">
        <w:trPr>
          <w:trHeight w:val="465"/>
        </w:trPr>
        <w:tc>
          <w:tcPr>
            <w:tcW w:w="617" w:type="dxa"/>
            <w:hideMark/>
          </w:tcPr>
          <w:p w14:paraId="5D443E96" w14:textId="77777777" w:rsidR="00D0380B" w:rsidRPr="000E2F4E" w:rsidRDefault="00D0380B" w:rsidP="00D0380B">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3</w:t>
            </w:r>
          </w:p>
        </w:tc>
        <w:tc>
          <w:tcPr>
            <w:tcW w:w="3591" w:type="dxa"/>
            <w:hideMark/>
          </w:tcPr>
          <w:p w14:paraId="1E21EC9E" w14:textId="77777777" w:rsidR="00D0380B" w:rsidRPr="000E2F4E" w:rsidRDefault="00D0380B" w:rsidP="00D0380B">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Attrition</w:t>
            </w:r>
          </w:p>
        </w:tc>
        <w:tc>
          <w:tcPr>
            <w:tcW w:w="667" w:type="dxa"/>
            <w:shd w:val="clear" w:color="auto" w:fill="00B050"/>
            <w:hideMark/>
          </w:tcPr>
          <w:p w14:paraId="167F2100" w14:textId="77777777" w:rsidR="00D0380B" w:rsidRPr="000E2F4E" w:rsidRDefault="00D0380B" w:rsidP="00D0380B">
            <w:pPr>
              <w:spacing w:after="0" w:line="240" w:lineRule="auto"/>
              <w:rPr>
                <w:rFonts w:ascii="Arial" w:eastAsia="Times New Roman" w:hAnsi="Arial" w:cs="Arial"/>
                <w:color w:val="FF0000"/>
                <w:sz w:val="24"/>
                <w:szCs w:val="24"/>
              </w:rPr>
            </w:pPr>
            <w:r w:rsidRPr="000E2F4E">
              <w:rPr>
                <w:rFonts w:ascii="Arial" w:eastAsia="Times New Roman" w:hAnsi="Arial" w:cs="Arial"/>
                <w:color w:val="FF0000"/>
                <w:sz w:val="24"/>
                <w:szCs w:val="24"/>
              </w:rPr>
              <w:t> </w:t>
            </w:r>
          </w:p>
        </w:tc>
        <w:tc>
          <w:tcPr>
            <w:tcW w:w="4955" w:type="dxa"/>
            <w:hideMark/>
          </w:tcPr>
          <w:p w14:paraId="2621A7F0" w14:textId="77777777" w:rsidR="00D0380B" w:rsidRPr="000E2F4E" w:rsidRDefault="00D0380B" w:rsidP="00D03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32% of people in the baseline survey were not included in the follow-up</w:t>
            </w:r>
          </w:p>
        </w:tc>
      </w:tr>
      <w:tr w:rsidR="00D0380B" w:rsidRPr="000E2F4E" w14:paraId="5FF122C1" w14:textId="77777777" w:rsidTr="00A90AC3">
        <w:trPr>
          <w:trHeight w:val="600"/>
        </w:trPr>
        <w:tc>
          <w:tcPr>
            <w:tcW w:w="617" w:type="dxa"/>
            <w:hideMark/>
          </w:tcPr>
          <w:p w14:paraId="173D0721" w14:textId="77777777" w:rsidR="00D0380B" w:rsidRPr="000E2F4E" w:rsidRDefault="00D0380B" w:rsidP="00D0380B">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4</w:t>
            </w:r>
          </w:p>
        </w:tc>
        <w:tc>
          <w:tcPr>
            <w:tcW w:w="3591" w:type="dxa"/>
            <w:hideMark/>
          </w:tcPr>
          <w:p w14:paraId="1B4746F2" w14:textId="77777777" w:rsidR="00D0380B" w:rsidRPr="000E2F4E" w:rsidRDefault="00D0380B" w:rsidP="00D0380B">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Disability/impairment measure is clearly defined and reliable</w:t>
            </w:r>
          </w:p>
        </w:tc>
        <w:tc>
          <w:tcPr>
            <w:tcW w:w="667" w:type="dxa"/>
            <w:shd w:val="clear" w:color="auto" w:fill="ED7D31" w:themeFill="accent2"/>
            <w:hideMark/>
          </w:tcPr>
          <w:p w14:paraId="1879701B" w14:textId="77777777" w:rsidR="00D0380B" w:rsidRPr="000E2F4E" w:rsidRDefault="00D0380B" w:rsidP="00D0380B">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 </w:t>
            </w:r>
          </w:p>
        </w:tc>
        <w:tc>
          <w:tcPr>
            <w:tcW w:w="4955" w:type="dxa"/>
            <w:hideMark/>
          </w:tcPr>
          <w:p w14:paraId="05CE8C83" w14:textId="61D81631" w:rsidR="00D0380B" w:rsidRPr="000E2F4E" w:rsidRDefault="00D0380B" w:rsidP="00D03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People were classified on the basis of needing a wheelchair, but there was a lack of information on impairment type.</w:t>
            </w:r>
          </w:p>
        </w:tc>
      </w:tr>
      <w:tr w:rsidR="00D0380B" w:rsidRPr="000E2F4E" w14:paraId="75F0F29C" w14:textId="77777777" w:rsidTr="00A90AC3">
        <w:trPr>
          <w:trHeight w:val="765"/>
        </w:trPr>
        <w:tc>
          <w:tcPr>
            <w:tcW w:w="617" w:type="dxa"/>
            <w:hideMark/>
          </w:tcPr>
          <w:p w14:paraId="40CF238D" w14:textId="77777777" w:rsidR="00D0380B" w:rsidRPr="000E2F4E" w:rsidRDefault="00D0380B" w:rsidP="00D03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p>
        </w:tc>
        <w:tc>
          <w:tcPr>
            <w:tcW w:w="3591" w:type="dxa"/>
            <w:hideMark/>
          </w:tcPr>
          <w:p w14:paraId="65939F1A" w14:textId="77777777" w:rsidR="00D0380B" w:rsidRPr="000E2F4E" w:rsidRDefault="00D0380B" w:rsidP="00D0380B">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Outcome measures are clearly defined and relatable</w:t>
            </w:r>
          </w:p>
        </w:tc>
        <w:tc>
          <w:tcPr>
            <w:tcW w:w="667" w:type="dxa"/>
            <w:shd w:val="clear" w:color="auto" w:fill="00B050"/>
            <w:hideMark/>
          </w:tcPr>
          <w:p w14:paraId="6B4BA234" w14:textId="77777777" w:rsidR="00D0380B" w:rsidRPr="000E2F4E" w:rsidRDefault="00D0380B" w:rsidP="00D0380B">
            <w:pPr>
              <w:spacing w:line="240" w:lineRule="auto"/>
              <w:rPr>
                <w:rFonts w:ascii="Arial" w:eastAsia="Times New Roman" w:hAnsi="Arial" w:cs="Arial"/>
                <w:color w:val="222222"/>
                <w:sz w:val="24"/>
                <w:szCs w:val="24"/>
              </w:rPr>
            </w:pPr>
          </w:p>
        </w:tc>
        <w:tc>
          <w:tcPr>
            <w:tcW w:w="4955" w:type="dxa"/>
            <w:hideMark/>
          </w:tcPr>
          <w:p w14:paraId="4F9A8519" w14:textId="26E8CA92" w:rsidR="00D0380B" w:rsidRPr="000E2F4E" w:rsidRDefault="00D0380B" w:rsidP="00D03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Clear definition of outcomes was used (i.e. </w:t>
            </w:r>
            <w:r>
              <w:rPr>
                <w:rFonts w:ascii="Arial" w:hAnsi="Arial" w:cs="Arial"/>
                <w:sz w:val="24"/>
                <w:szCs w:val="24"/>
              </w:rPr>
              <w:t>hours worked per day, income</w:t>
            </w:r>
            <w:r>
              <w:rPr>
                <w:rFonts w:ascii="Arial" w:eastAsia="Times New Roman" w:hAnsi="Arial" w:cs="Arial"/>
                <w:color w:val="000000"/>
                <w:sz w:val="24"/>
                <w:szCs w:val="24"/>
              </w:rPr>
              <w:t>).</w:t>
            </w:r>
          </w:p>
        </w:tc>
      </w:tr>
      <w:tr w:rsidR="00D0380B" w:rsidRPr="000E2F4E" w14:paraId="3884C60B" w14:textId="77777777" w:rsidTr="00A90AC3">
        <w:trPr>
          <w:trHeight w:val="675"/>
        </w:trPr>
        <w:tc>
          <w:tcPr>
            <w:tcW w:w="617" w:type="dxa"/>
            <w:hideMark/>
          </w:tcPr>
          <w:p w14:paraId="37984568" w14:textId="77777777" w:rsidR="00D0380B" w:rsidRPr="000E2F4E" w:rsidRDefault="00D0380B" w:rsidP="00D03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6</w:t>
            </w:r>
          </w:p>
        </w:tc>
        <w:tc>
          <w:tcPr>
            <w:tcW w:w="3591" w:type="dxa"/>
            <w:hideMark/>
          </w:tcPr>
          <w:p w14:paraId="67AB6EA3" w14:textId="77777777" w:rsidR="00D0380B" w:rsidRPr="000E2F4E" w:rsidRDefault="00D0380B" w:rsidP="00D0380B">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 xml:space="preserve">Baseline balance </w:t>
            </w:r>
          </w:p>
        </w:tc>
        <w:tc>
          <w:tcPr>
            <w:tcW w:w="667" w:type="dxa"/>
            <w:shd w:val="clear" w:color="auto" w:fill="ED7D31" w:themeFill="accent2"/>
            <w:hideMark/>
          </w:tcPr>
          <w:p w14:paraId="36C04479" w14:textId="77777777" w:rsidR="00D0380B" w:rsidRPr="000E2F4E" w:rsidRDefault="00D0380B" w:rsidP="00D0380B">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 </w:t>
            </w:r>
          </w:p>
        </w:tc>
        <w:tc>
          <w:tcPr>
            <w:tcW w:w="4955" w:type="dxa"/>
            <w:noWrap/>
            <w:hideMark/>
          </w:tcPr>
          <w:p w14:paraId="090FA6F5" w14:textId="77777777" w:rsidR="00D0380B" w:rsidRPr="000E2F4E" w:rsidRDefault="00D0380B" w:rsidP="00D03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Propensity Score Mapping was used to adjust for baseline differences, although baseline balance was not demonstrated.</w:t>
            </w:r>
          </w:p>
        </w:tc>
      </w:tr>
      <w:tr w:rsidR="00D0380B" w:rsidRPr="000E2F4E" w14:paraId="769C60F0" w14:textId="77777777" w:rsidTr="00A90AC3">
        <w:trPr>
          <w:trHeight w:val="390"/>
        </w:trPr>
        <w:tc>
          <w:tcPr>
            <w:tcW w:w="617" w:type="dxa"/>
            <w:hideMark/>
          </w:tcPr>
          <w:p w14:paraId="58AE60F2" w14:textId="77777777" w:rsidR="00D0380B" w:rsidRPr="000E2F4E" w:rsidRDefault="00D0380B" w:rsidP="00D0380B">
            <w:pPr>
              <w:spacing w:line="240" w:lineRule="auto"/>
              <w:rPr>
                <w:rFonts w:ascii="Arial" w:eastAsia="Times New Roman" w:hAnsi="Arial" w:cs="Arial"/>
                <w:color w:val="000000"/>
                <w:sz w:val="24"/>
                <w:szCs w:val="24"/>
              </w:rPr>
            </w:pPr>
          </w:p>
        </w:tc>
        <w:tc>
          <w:tcPr>
            <w:tcW w:w="3591" w:type="dxa"/>
            <w:hideMark/>
          </w:tcPr>
          <w:p w14:paraId="34CA12A9" w14:textId="77777777" w:rsidR="00D0380B" w:rsidRPr="000E2F4E" w:rsidRDefault="00D0380B" w:rsidP="00D0380B">
            <w:pPr>
              <w:spacing w:after="0" w:line="240" w:lineRule="auto"/>
              <w:rPr>
                <w:rFonts w:ascii="Arial" w:hAnsi="Arial" w:cs="Arial"/>
                <w:sz w:val="24"/>
                <w:szCs w:val="24"/>
                <w:lang w:eastAsia="en-GB"/>
              </w:rPr>
            </w:pPr>
          </w:p>
        </w:tc>
        <w:tc>
          <w:tcPr>
            <w:tcW w:w="667" w:type="dxa"/>
            <w:hideMark/>
          </w:tcPr>
          <w:p w14:paraId="473AA2B4" w14:textId="77777777" w:rsidR="00D0380B" w:rsidRPr="000E2F4E" w:rsidRDefault="00D0380B" w:rsidP="00D0380B">
            <w:pPr>
              <w:spacing w:after="0" w:line="240" w:lineRule="auto"/>
              <w:rPr>
                <w:rFonts w:ascii="Arial" w:hAnsi="Arial" w:cs="Arial"/>
                <w:sz w:val="24"/>
                <w:szCs w:val="24"/>
                <w:lang w:eastAsia="en-GB"/>
              </w:rPr>
            </w:pPr>
          </w:p>
        </w:tc>
        <w:tc>
          <w:tcPr>
            <w:tcW w:w="4955" w:type="dxa"/>
            <w:noWrap/>
            <w:hideMark/>
          </w:tcPr>
          <w:p w14:paraId="2F80ADE8" w14:textId="77777777" w:rsidR="00D0380B" w:rsidRPr="000E2F4E" w:rsidRDefault="00D0380B" w:rsidP="00D0380B">
            <w:pPr>
              <w:spacing w:after="0" w:line="240" w:lineRule="auto"/>
              <w:rPr>
                <w:rFonts w:ascii="Arial" w:hAnsi="Arial" w:cs="Arial"/>
                <w:sz w:val="24"/>
                <w:szCs w:val="24"/>
                <w:lang w:eastAsia="en-GB"/>
              </w:rPr>
            </w:pPr>
          </w:p>
        </w:tc>
      </w:tr>
      <w:tr w:rsidR="00D0380B" w:rsidRPr="000E2F4E" w14:paraId="3A24048C" w14:textId="77777777" w:rsidTr="00A90AC3">
        <w:trPr>
          <w:trHeight w:val="300"/>
        </w:trPr>
        <w:tc>
          <w:tcPr>
            <w:tcW w:w="617" w:type="dxa"/>
            <w:hideMark/>
          </w:tcPr>
          <w:p w14:paraId="683FD836" w14:textId="77777777" w:rsidR="00D0380B" w:rsidRPr="000E2F4E" w:rsidRDefault="00D0380B" w:rsidP="00D0380B">
            <w:pPr>
              <w:spacing w:after="0" w:line="240" w:lineRule="auto"/>
              <w:rPr>
                <w:rFonts w:ascii="Arial" w:hAnsi="Arial" w:cs="Arial"/>
                <w:sz w:val="24"/>
                <w:szCs w:val="24"/>
                <w:lang w:eastAsia="en-GB"/>
              </w:rPr>
            </w:pPr>
          </w:p>
        </w:tc>
        <w:tc>
          <w:tcPr>
            <w:tcW w:w="3591" w:type="dxa"/>
            <w:hideMark/>
          </w:tcPr>
          <w:p w14:paraId="745687B9" w14:textId="77777777" w:rsidR="00D0380B" w:rsidRPr="000E2F4E" w:rsidRDefault="00D0380B" w:rsidP="00D0380B">
            <w:pPr>
              <w:spacing w:after="0" w:line="240" w:lineRule="auto"/>
              <w:rPr>
                <w:rFonts w:ascii="Arial" w:eastAsia="Times New Roman" w:hAnsi="Arial" w:cs="Arial"/>
                <w:color w:val="000000"/>
                <w:sz w:val="24"/>
                <w:szCs w:val="24"/>
              </w:rPr>
            </w:pPr>
            <w:r w:rsidRPr="000E2F4E">
              <w:rPr>
                <w:rFonts w:ascii="Arial" w:eastAsia="Times New Roman" w:hAnsi="Arial" w:cs="Arial"/>
                <w:color w:val="000000"/>
                <w:sz w:val="24"/>
                <w:szCs w:val="24"/>
              </w:rPr>
              <w:t>Overall confidence in study findings</w:t>
            </w:r>
          </w:p>
        </w:tc>
        <w:tc>
          <w:tcPr>
            <w:tcW w:w="667" w:type="dxa"/>
            <w:shd w:val="clear" w:color="auto" w:fill="ED7D31" w:themeFill="accent2"/>
            <w:hideMark/>
          </w:tcPr>
          <w:p w14:paraId="36A1CAEE" w14:textId="77777777" w:rsidR="00D0380B" w:rsidRPr="000E2F4E" w:rsidRDefault="00D0380B" w:rsidP="00D0380B">
            <w:pPr>
              <w:spacing w:after="0" w:line="240" w:lineRule="auto"/>
              <w:rPr>
                <w:rFonts w:ascii="Arial" w:eastAsia="Times New Roman" w:hAnsi="Arial" w:cs="Arial"/>
                <w:color w:val="222222"/>
                <w:sz w:val="24"/>
                <w:szCs w:val="24"/>
              </w:rPr>
            </w:pPr>
            <w:r w:rsidRPr="000E2F4E">
              <w:rPr>
                <w:rFonts w:ascii="Arial" w:eastAsia="Times New Roman" w:hAnsi="Arial" w:cs="Arial"/>
                <w:color w:val="222222"/>
                <w:sz w:val="24"/>
                <w:szCs w:val="24"/>
              </w:rPr>
              <w:t> </w:t>
            </w:r>
          </w:p>
        </w:tc>
        <w:tc>
          <w:tcPr>
            <w:tcW w:w="4955" w:type="dxa"/>
            <w:hideMark/>
          </w:tcPr>
          <w:p w14:paraId="77F2D6B6" w14:textId="77777777" w:rsidR="00D0380B" w:rsidRPr="000E2F4E" w:rsidRDefault="00D0380B" w:rsidP="00D0380B">
            <w:pPr>
              <w:spacing w:line="240" w:lineRule="auto"/>
              <w:rPr>
                <w:rFonts w:ascii="Arial" w:eastAsia="Times New Roman" w:hAnsi="Arial" w:cs="Arial"/>
                <w:color w:val="222222"/>
                <w:sz w:val="24"/>
                <w:szCs w:val="24"/>
              </w:rPr>
            </w:pPr>
            <w:r>
              <w:rPr>
                <w:rFonts w:ascii="Arial" w:eastAsia="Times New Roman" w:hAnsi="Arial" w:cs="Arial"/>
                <w:color w:val="222222"/>
                <w:sz w:val="24"/>
                <w:szCs w:val="24"/>
              </w:rPr>
              <w:t>Low on any item</w:t>
            </w:r>
          </w:p>
        </w:tc>
      </w:tr>
    </w:tbl>
    <w:p w14:paraId="12CF2F3A" w14:textId="1FF6EF95" w:rsidR="00D0380B" w:rsidRDefault="00D0380B" w:rsidP="00D0380B">
      <w:pPr>
        <w:spacing w:line="240" w:lineRule="auto"/>
        <w:rPr>
          <w:rFonts w:ascii="Arial" w:hAnsi="Arial" w:cs="Arial"/>
          <w:sz w:val="24"/>
          <w:szCs w:val="24"/>
        </w:rPr>
      </w:pPr>
      <w:r>
        <w:rPr>
          <w:rFonts w:ascii="Arial" w:hAnsi="Arial" w:cs="Arial"/>
          <w:sz w:val="24"/>
          <w:szCs w:val="24"/>
        </w:rPr>
        <w:t xml:space="preserve">Scoring: Green – </w:t>
      </w:r>
      <w:r w:rsidR="002B4840">
        <w:rPr>
          <w:rFonts w:ascii="Arial" w:hAnsi="Arial" w:cs="Arial"/>
          <w:sz w:val="24"/>
          <w:szCs w:val="24"/>
        </w:rPr>
        <w:t>high</w:t>
      </w:r>
      <w:r>
        <w:rPr>
          <w:rFonts w:ascii="Arial" w:hAnsi="Arial" w:cs="Arial"/>
          <w:sz w:val="24"/>
          <w:szCs w:val="24"/>
        </w:rPr>
        <w:t>”; Amber – “medium”; Red – “</w:t>
      </w:r>
      <w:r w:rsidR="002B4840">
        <w:rPr>
          <w:rFonts w:ascii="Arial" w:hAnsi="Arial" w:cs="Arial"/>
          <w:sz w:val="24"/>
          <w:szCs w:val="24"/>
        </w:rPr>
        <w:t>low</w:t>
      </w:r>
      <w:r>
        <w:rPr>
          <w:rFonts w:ascii="Arial" w:hAnsi="Arial" w:cs="Arial"/>
          <w:sz w:val="24"/>
          <w:szCs w:val="24"/>
        </w:rPr>
        <w:t>”</w:t>
      </w:r>
    </w:p>
    <w:p w14:paraId="576DB641" w14:textId="77777777" w:rsidR="00D0380B" w:rsidRDefault="00D0380B" w:rsidP="004A5DAC">
      <w:pPr>
        <w:rPr>
          <w:rFonts w:ascii="Arial" w:hAnsi="Arial" w:cs="Arial"/>
          <w:sz w:val="24"/>
          <w:szCs w:val="24"/>
        </w:rPr>
      </w:pPr>
    </w:p>
    <w:p w14:paraId="5ACE2D9B" w14:textId="77777777" w:rsidR="004A5DAC" w:rsidRPr="00985A20" w:rsidRDefault="004A5DAC" w:rsidP="004A5DAC">
      <w:pPr>
        <w:pStyle w:val="Default"/>
        <w:rPr>
          <w:rFonts w:ascii="Arial" w:hAnsi="Arial" w:cs="Arial"/>
        </w:rPr>
      </w:pPr>
    </w:p>
    <w:p w14:paraId="66183C08" w14:textId="77777777" w:rsidR="004A5DAC" w:rsidRPr="000E2F4E" w:rsidRDefault="004A5DAC" w:rsidP="004A5DAC">
      <w:pPr>
        <w:pStyle w:val="Heading2"/>
      </w:pPr>
      <w:bookmarkStart w:id="12" w:name="_Toc4601315"/>
      <w:r w:rsidRPr="000E2F4E">
        <w:t>Evidence assessment</w:t>
      </w:r>
      <w:bookmarkEnd w:id="12"/>
    </w:p>
    <w:p w14:paraId="4AC3F4C5" w14:textId="01E15F45" w:rsidR="004A5DAC" w:rsidRPr="000E2F4E" w:rsidRDefault="004A5DAC" w:rsidP="004A5DAC">
      <w:pPr>
        <w:rPr>
          <w:rFonts w:ascii="Arial" w:hAnsi="Arial" w:cs="Arial"/>
          <w:sz w:val="24"/>
          <w:szCs w:val="24"/>
        </w:rPr>
      </w:pPr>
      <w:r w:rsidRPr="000E2F4E">
        <w:rPr>
          <w:rFonts w:ascii="Arial" w:hAnsi="Arial" w:cs="Arial"/>
          <w:sz w:val="24"/>
          <w:szCs w:val="24"/>
        </w:rPr>
        <w:t xml:space="preserve">The studies were grouped by </w:t>
      </w:r>
      <w:r w:rsidR="00AF2D96">
        <w:rPr>
          <w:rFonts w:ascii="Arial" w:hAnsi="Arial" w:cs="Arial"/>
          <w:sz w:val="24"/>
          <w:szCs w:val="24"/>
        </w:rPr>
        <w:t xml:space="preserve">livelihood </w:t>
      </w:r>
      <w:r w:rsidRPr="000E2F4E">
        <w:rPr>
          <w:rFonts w:ascii="Arial" w:hAnsi="Arial" w:cs="Arial"/>
          <w:sz w:val="24"/>
          <w:szCs w:val="24"/>
        </w:rPr>
        <w:t>sub-outcomes, that is</w:t>
      </w:r>
      <w:r w:rsidR="00AF2D96">
        <w:rPr>
          <w:rFonts w:ascii="Arial" w:hAnsi="Arial" w:cs="Arial"/>
          <w:sz w:val="24"/>
          <w:szCs w:val="24"/>
        </w:rPr>
        <w:t xml:space="preserve">: Skills development, self-employment, wage employment, financial services and social protection. </w:t>
      </w:r>
      <w:r w:rsidRPr="000E2F4E">
        <w:rPr>
          <w:rFonts w:ascii="Arial" w:hAnsi="Arial" w:cs="Arial"/>
          <w:sz w:val="24"/>
          <w:szCs w:val="24"/>
        </w:rPr>
        <w:t>For each sub outcome a narrative summary was prepared for the main themes and findings</w:t>
      </w:r>
      <w:r>
        <w:rPr>
          <w:rFonts w:ascii="Arial" w:hAnsi="Arial" w:cs="Arial"/>
          <w:sz w:val="24"/>
          <w:szCs w:val="24"/>
        </w:rPr>
        <w:t>, including consideration of where there was strong evidence for effect, where there were evidence gaps, and the quality of the evidence</w:t>
      </w:r>
      <w:r w:rsidRPr="000E2F4E">
        <w:rPr>
          <w:rFonts w:ascii="Arial" w:hAnsi="Arial" w:cs="Arial"/>
          <w:sz w:val="24"/>
          <w:szCs w:val="24"/>
        </w:rPr>
        <w:t xml:space="preserve">. </w:t>
      </w:r>
    </w:p>
    <w:p w14:paraId="5A91F8B0" w14:textId="77777777" w:rsidR="004A5DAC" w:rsidRPr="000E2F4E" w:rsidRDefault="004A5DAC" w:rsidP="004A5DAC">
      <w:pPr>
        <w:rPr>
          <w:rFonts w:ascii="Arial" w:hAnsi="Arial" w:cs="Arial"/>
          <w:sz w:val="24"/>
          <w:szCs w:val="24"/>
        </w:rPr>
      </w:pPr>
      <w:r w:rsidRPr="000E2F4E">
        <w:rPr>
          <w:rFonts w:ascii="Arial" w:hAnsi="Arial" w:cs="Arial"/>
          <w:sz w:val="24"/>
          <w:szCs w:val="24"/>
        </w:rPr>
        <w:br w:type="page"/>
      </w:r>
    </w:p>
    <w:p w14:paraId="2CFE70F3" w14:textId="77777777" w:rsidR="004A5DAC" w:rsidRPr="000E2F4E" w:rsidRDefault="004A5DAC" w:rsidP="004A5DAC">
      <w:pPr>
        <w:pStyle w:val="Heading1"/>
      </w:pPr>
      <w:bookmarkStart w:id="13" w:name="_Toc4601316"/>
      <w:r w:rsidRPr="000E2F4E">
        <w:rPr>
          <w:rStyle w:val="Heading1Char"/>
        </w:rPr>
        <w:lastRenderedPageBreak/>
        <w:t>Results</w:t>
      </w:r>
      <w:bookmarkEnd w:id="13"/>
      <w:r w:rsidRPr="000E2F4E">
        <w:t xml:space="preserve"> </w:t>
      </w:r>
    </w:p>
    <w:p w14:paraId="383FDB2B" w14:textId="77777777" w:rsidR="004A5DAC" w:rsidRPr="000E2F4E" w:rsidRDefault="004A5DAC" w:rsidP="004A5DAC">
      <w:pPr>
        <w:rPr>
          <w:rFonts w:ascii="Arial" w:hAnsi="Arial" w:cs="Arial"/>
          <w:sz w:val="24"/>
          <w:szCs w:val="24"/>
          <w:lang w:val="en-GB"/>
        </w:rPr>
      </w:pPr>
    </w:p>
    <w:p w14:paraId="04C7BFA4" w14:textId="77777777" w:rsidR="004A5DAC" w:rsidRDefault="004A5DAC" w:rsidP="004A5DAC">
      <w:pPr>
        <w:pStyle w:val="Heading2"/>
      </w:pPr>
      <w:bookmarkStart w:id="14" w:name="_Toc4601317"/>
      <w:r w:rsidRPr="000E2F4E">
        <w:t xml:space="preserve">Studies included in </w:t>
      </w:r>
      <w:r>
        <w:t>REA</w:t>
      </w:r>
      <w:bookmarkEnd w:id="14"/>
    </w:p>
    <w:p w14:paraId="7E0FA0D6" w14:textId="67E002F4" w:rsidR="004A5DAC" w:rsidRPr="00B0015C" w:rsidRDefault="004A5DAC" w:rsidP="004A5DAC">
      <w:pPr>
        <w:rPr>
          <w:rFonts w:ascii="Arial" w:hAnsi="Arial" w:cs="Arial"/>
          <w:sz w:val="24"/>
          <w:szCs w:val="24"/>
          <w:lang w:val="en-GB"/>
        </w:rPr>
      </w:pPr>
      <w:r w:rsidRPr="00A676C2">
        <w:rPr>
          <w:rFonts w:ascii="Arial" w:hAnsi="Arial" w:cs="Arial"/>
          <w:b/>
          <w:sz w:val="24"/>
          <w:szCs w:val="24"/>
          <w:lang w:val="en-GB"/>
        </w:rPr>
        <w:t xml:space="preserve">Figure </w:t>
      </w:r>
      <w:r w:rsidR="00A676C2" w:rsidRPr="00A676C2">
        <w:rPr>
          <w:rFonts w:ascii="Arial" w:hAnsi="Arial" w:cs="Arial"/>
          <w:b/>
          <w:sz w:val="24"/>
          <w:szCs w:val="24"/>
          <w:lang w:val="en-GB"/>
        </w:rPr>
        <w:t>3</w:t>
      </w:r>
      <w:r w:rsidRPr="00A676C2">
        <w:rPr>
          <w:rFonts w:ascii="Arial" w:hAnsi="Arial" w:cs="Arial"/>
          <w:b/>
          <w:sz w:val="24"/>
          <w:szCs w:val="24"/>
          <w:lang w:val="en-GB"/>
        </w:rPr>
        <w:t>. PRISMA flowchart of studies included in the</w:t>
      </w:r>
      <w:r w:rsidRPr="00B0015C">
        <w:rPr>
          <w:rFonts w:ascii="Arial" w:hAnsi="Arial" w:cs="Arial"/>
          <w:sz w:val="24"/>
          <w:szCs w:val="24"/>
          <w:lang w:val="en-GB"/>
        </w:rPr>
        <w:t xml:space="preserve"> </w:t>
      </w:r>
      <w:r w:rsidRPr="00A676C2">
        <w:rPr>
          <w:rFonts w:ascii="Arial" w:hAnsi="Arial" w:cs="Arial"/>
          <w:b/>
          <w:sz w:val="24"/>
          <w:szCs w:val="24"/>
          <w:lang w:val="en-GB"/>
        </w:rPr>
        <w:t>REA</w:t>
      </w:r>
    </w:p>
    <w:p w14:paraId="389A1CAA" w14:textId="419B10BF" w:rsidR="004A5DAC" w:rsidRDefault="00A90AC3" w:rsidP="004A5DAC">
      <w:pPr>
        <w:rPr>
          <w:rFonts w:ascii="Arial" w:hAnsi="Arial" w:cs="Arial"/>
          <w:sz w:val="24"/>
          <w:szCs w:val="24"/>
          <w:highlight w:val="yellow"/>
        </w:rPr>
      </w:pPr>
      <w:r>
        <w:rPr>
          <w:noProof/>
          <w:lang w:val="en-GB" w:eastAsia="en-GB"/>
        </w:rPr>
        <w:drawing>
          <wp:inline distT="0" distB="0" distL="0" distR="0" wp14:anchorId="74DE4148" wp14:editId="0D7B5574">
            <wp:extent cx="4191000" cy="7458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91000" cy="7458075"/>
                    </a:xfrm>
                    <a:prstGeom prst="rect">
                      <a:avLst/>
                    </a:prstGeom>
                  </pic:spPr>
                </pic:pic>
              </a:graphicData>
            </a:graphic>
          </wp:inline>
        </w:drawing>
      </w:r>
    </w:p>
    <w:p w14:paraId="519C0D41" w14:textId="39D84DE9" w:rsidR="00DA4C49" w:rsidRPr="009B60C1" w:rsidRDefault="004A5DAC" w:rsidP="00DA4C49">
      <w:pPr>
        <w:rPr>
          <w:rFonts w:ascii="Arial" w:hAnsi="Arial" w:cs="Arial"/>
          <w:sz w:val="24"/>
          <w:szCs w:val="24"/>
        </w:rPr>
      </w:pPr>
      <w:r w:rsidRPr="008E2C34">
        <w:rPr>
          <w:rFonts w:ascii="Arial" w:hAnsi="Arial" w:cs="Arial"/>
          <w:sz w:val="24"/>
          <w:szCs w:val="24"/>
        </w:rPr>
        <w:lastRenderedPageBreak/>
        <w:t xml:space="preserve">The PRISMA flowchart (Figure 2) outlines the steps in the review process. Ultimately </w:t>
      </w:r>
      <w:r w:rsidR="00D13AEC">
        <w:rPr>
          <w:rFonts w:ascii="Arial" w:hAnsi="Arial" w:cs="Arial"/>
          <w:sz w:val="24"/>
          <w:szCs w:val="24"/>
        </w:rPr>
        <w:t>10</w:t>
      </w:r>
      <w:r w:rsidRPr="008E2C34">
        <w:rPr>
          <w:rFonts w:ascii="Arial" w:hAnsi="Arial" w:cs="Arial"/>
          <w:sz w:val="24"/>
          <w:szCs w:val="24"/>
        </w:rPr>
        <w:t xml:space="preserve"> individual studies</w:t>
      </w:r>
      <w:r w:rsidR="003D6000" w:rsidRPr="008E2C34">
        <w:rPr>
          <w:rFonts w:ascii="Arial" w:hAnsi="Arial" w:cs="Arial"/>
          <w:sz w:val="24"/>
          <w:szCs w:val="24"/>
        </w:rPr>
        <w:t xml:space="preserve"> </w:t>
      </w:r>
      <w:r w:rsidR="008E2C34">
        <w:rPr>
          <w:rFonts w:ascii="Arial" w:hAnsi="Arial" w:cs="Arial"/>
          <w:sz w:val="24"/>
          <w:szCs w:val="24"/>
        </w:rPr>
        <w:fldChar w:fldCharType="begin">
          <w:fldData xml:space="preserve">PEVuZE5vdGU+PENpdGU+PEF1dGhvcj5FbmlvbGE8L0F1dGhvcj48WWVhcj4yMDA3PC9ZZWFyPjxS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</w:fldData>
        </w:fldChar>
      </w:r>
      <w:r w:rsidR="002708A0">
        <w:rPr>
          <w:rFonts w:ascii="Arial" w:hAnsi="Arial" w:cs="Arial"/>
          <w:sz w:val="24"/>
          <w:szCs w:val="24"/>
        </w:rPr>
        <w:instrText xml:space="preserve"> ADDIN EN.CITE </w:instrText>
      </w:r>
      <w:r w:rsidR="002708A0">
        <w:rPr>
          <w:rFonts w:ascii="Arial" w:hAnsi="Arial" w:cs="Arial"/>
          <w:sz w:val="24"/>
          <w:szCs w:val="24"/>
        </w:rPr>
        <w:fldChar w:fldCharType="begin">
          <w:fldData xml:space="preserve">PEVuZE5vdGU+PENpdGU+PEF1dGhvcj5FbmlvbGE8L0F1dGhvcj48WWVhcj4yMDA3PC9ZZWFyPjxS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</w:fldData>
        </w:fldChar>
      </w:r>
      <w:r w:rsidR="002708A0">
        <w:rPr>
          <w:rFonts w:ascii="Arial" w:hAnsi="Arial" w:cs="Arial"/>
          <w:sz w:val="24"/>
          <w:szCs w:val="24"/>
        </w:rPr>
        <w:instrText xml:space="preserve"> ADDIN EN.CITE.DATA </w:instrText>
      </w:r>
      <w:r w:rsidR="002708A0">
        <w:rPr>
          <w:rFonts w:ascii="Arial" w:hAnsi="Arial" w:cs="Arial"/>
          <w:sz w:val="24"/>
          <w:szCs w:val="24"/>
        </w:rPr>
      </w:r>
      <w:r w:rsidR="002708A0">
        <w:rPr>
          <w:rFonts w:ascii="Arial" w:hAnsi="Arial" w:cs="Arial"/>
          <w:sz w:val="24"/>
          <w:szCs w:val="24"/>
        </w:rPr>
        <w:fldChar w:fldCharType="end"/>
      </w:r>
      <w:r w:rsidR="008E2C34">
        <w:rPr>
          <w:rFonts w:ascii="Arial" w:hAnsi="Arial" w:cs="Arial"/>
          <w:sz w:val="24"/>
          <w:szCs w:val="24"/>
        </w:rPr>
      </w:r>
      <w:r w:rsidR="008E2C34">
        <w:rPr>
          <w:rFonts w:ascii="Arial" w:hAnsi="Arial" w:cs="Arial"/>
          <w:sz w:val="24"/>
          <w:szCs w:val="24"/>
        </w:rPr>
        <w:fldChar w:fldCharType="separate"/>
      </w:r>
      <w:r w:rsidR="002708A0" w:rsidRPr="002708A0">
        <w:rPr>
          <w:rFonts w:ascii="Arial" w:hAnsi="Arial" w:cs="Arial"/>
          <w:noProof/>
          <w:sz w:val="24"/>
          <w:szCs w:val="24"/>
          <w:vertAlign w:val="superscript"/>
        </w:rPr>
        <w:t>21-30</w:t>
      </w:r>
      <w:r w:rsidR="008E2C34">
        <w:rPr>
          <w:rFonts w:ascii="Arial" w:hAnsi="Arial" w:cs="Arial"/>
          <w:sz w:val="24"/>
          <w:szCs w:val="24"/>
        </w:rPr>
        <w:fldChar w:fldCharType="end"/>
      </w:r>
      <w:r w:rsidR="008E2C34">
        <w:rPr>
          <w:rFonts w:ascii="Arial" w:hAnsi="Arial" w:cs="Arial"/>
          <w:sz w:val="24"/>
          <w:szCs w:val="24"/>
        </w:rPr>
        <w:t xml:space="preserve"> </w:t>
      </w:r>
      <w:r w:rsidRPr="008E2C34">
        <w:rPr>
          <w:rFonts w:ascii="Arial" w:hAnsi="Arial" w:cs="Arial"/>
          <w:sz w:val="24"/>
          <w:szCs w:val="24"/>
        </w:rPr>
        <w:t xml:space="preserve">and </w:t>
      </w:r>
      <w:r w:rsidR="00D4193F" w:rsidRPr="008E2C34">
        <w:rPr>
          <w:rFonts w:ascii="Arial" w:hAnsi="Arial" w:cs="Arial"/>
          <w:sz w:val="24"/>
          <w:szCs w:val="24"/>
        </w:rPr>
        <w:t>8</w:t>
      </w:r>
      <w:r w:rsidRPr="008E2C34">
        <w:rPr>
          <w:rFonts w:ascii="Arial" w:hAnsi="Arial" w:cs="Arial"/>
          <w:sz w:val="24"/>
          <w:szCs w:val="24"/>
        </w:rPr>
        <w:t xml:space="preserve"> </w:t>
      </w:r>
      <w:r w:rsidR="008E2C34">
        <w:rPr>
          <w:rFonts w:ascii="Arial" w:hAnsi="Arial" w:cs="Arial"/>
          <w:sz w:val="24"/>
          <w:szCs w:val="24"/>
        </w:rPr>
        <w:t xml:space="preserve">systematic </w:t>
      </w:r>
      <w:r w:rsidRPr="008E2C34">
        <w:rPr>
          <w:rFonts w:ascii="Arial" w:hAnsi="Arial" w:cs="Arial"/>
          <w:sz w:val="24"/>
          <w:szCs w:val="24"/>
        </w:rPr>
        <w:t>reviews</w:t>
      </w:r>
      <w:r w:rsidR="00920E18" w:rsidRPr="008E2C34">
        <w:rPr>
          <w:rFonts w:ascii="Arial" w:hAnsi="Arial" w:cs="Arial"/>
          <w:sz w:val="24"/>
          <w:szCs w:val="24"/>
        </w:rPr>
        <w:t xml:space="preserve"> </w:t>
      </w:r>
      <w:r w:rsidR="009B60C1" w:rsidRPr="008E2C34">
        <w:rPr>
          <w:rFonts w:ascii="Arial" w:hAnsi="Arial" w:cs="Arial"/>
          <w:sz w:val="24"/>
          <w:szCs w:val="24"/>
        </w:rPr>
        <w:fldChar w:fldCharType="begin">
          <w:fldData xml:space="preserve">PEVuZE5vdGU+PENpdGU+PEF1dGhvcj5CYW5rcyBMTTwvQXV0aG9yPjxZZWFyPjIwMTc8L1llYXI+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</w:fldData>
        </w:fldChar>
      </w:r>
      <w:r w:rsidR="002708A0">
        <w:rPr>
          <w:rFonts w:ascii="Arial" w:hAnsi="Arial" w:cs="Arial"/>
          <w:sz w:val="24"/>
          <w:szCs w:val="24"/>
        </w:rPr>
        <w:instrText xml:space="preserve"> ADDIN EN.CITE </w:instrText>
      </w:r>
      <w:r w:rsidR="002708A0">
        <w:rPr>
          <w:rFonts w:ascii="Arial" w:hAnsi="Arial" w:cs="Arial"/>
          <w:sz w:val="24"/>
          <w:szCs w:val="24"/>
        </w:rPr>
        <w:fldChar w:fldCharType="begin">
          <w:fldData xml:space="preserve">PEVuZE5vdGU+PENpdGU+PEF1dGhvcj5CYW5rcyBMTTwvQXV0aG9yPjxZZWFyPjIwMTc8L1llYXI+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</w:fldData>
        </w:fldChar>
      </w:r>
      <w:r w:rsidR="002708A0">
        <w:rPr>
          <w:rFonts w:ascii="Arial" w:hAnsi="Arial" w:cs="Arial"/>
          <w:sz w:val="24"/>
          <w:szCs w:val="24"/>
        </w:rPr>
        <w:instrText xml:space="preserve"> ADDIN EN.CITE.DATA </w:instrText>
      </w:r>
      <w:r w:rsidR="002708A0">
        <w:rPr>
          <w:rFonts w:ascii="Arial" w:hAnsi="Arial" w:cs="Arial"/>
          <w:sz w:val="24"/>
          <w:szCs w:val="24"/>
        </w:rPr>
      </w:r>
      <w:r w:rsidR="002708A0">
        <w:rPr>
          <w:rFonts w:ascii="Arial" w:hAnsi="Arial" w:cs="Arial"/>
          <w:sz w:val="24"/>
          <w:szCs w:val="24"/>
        </w:rPr>
        <w:fldChar w:fldCharType="end"/>
      </w:r>
      <w:r w:rsidR="009B60C1" w:rsidRPr="008E2C34">
        <w:rPr>
          <w:rFonts w:ascii="Arial" w:hAnsi="Arial" w:cs="Arial"/>
          <w:sz w:val="24"/>
          <w:szCs w:val="24"/>
        </w:rPr>
      </w:r>
      <w:r w:rsidR="009B60C1" w:rsidRPr="008E2C34">
        <w:rPr>
          <w:rFonts w:ascii="Arial" w:hAnsi="Arial" w:cs="Arial"/>
          <w:sz w:val="24"/>
          <w:szCs w:val="24"/>
        </w:rPr>
        <w:fldChar w:fldCharType="separate"/>
      </w:r>
      <w:r w:rsidR="002708A0" w:rsidRPr="002708A0">
        <w:rPr>
          <w:rFonts w:ascii="Arial" w:hAnsi="Arial" w:cs="Arial"/>
          <w:noProof/>
          <w:sz w:val="24"/>
          <w:szCs w:val="24"/>
          <w:vertAlign w:val="superscript"/>
        </w:rPr>
        <w:t>9 15-17 31-34</w:t>
      </w:r>
      <w:r w:rsidR="009B60C1" w:rsidRPr="008E2C34">
        <w:rPr>
          <w:rFonts w:ascii="Arial" w:hAnsi="Arial" w:cs="Arial"/>
          <w:sz w:val="24"/>
          <w:szCs w:val="24"/>
        </w:rPr>
        <w:fldChar w:fldCharType="end"/>
      </w:r>
      <w:r w:rsidRPr="008E2C34">
        <w:rPr>
          <w:rFonts w:ascii="Arial" w:hAnsi="Arial" w:cs="Arial"/>
          <w:sz w:val="24"/>
          <w:szCs w:val="24"/>
        </w:rPr>
        <w:t xml:space="preserve"> were included in the </w:t>
      </w:r>
      <w:r w:rsidR="0040638A" w:rsidRPr="008E2C34">
        <w:rPr>
          <w:rFonts w:ascii="Arial" w:hAnsi="Arial" w:cs="Arial"/>
          <w:sz w:val="24"/>
          <w:szCs w:val="24"/>
        </w:rPr>
        <w:t>Livelihood</w:t>
      </w:r>
      <w:r w:rsidR="008E2C34">
        <w:rPr>
          <w:rFonts w:ascii="Arial" w:hAnsi="Arial" w:cs="Arial"/>
          <w:sz w:val="24"/>
          <w:szCs w:val="24"/>
        </w:rPr>
        <w:t xml:space="preserve"> REA</w:t>
      </w:r>
      <w:r w:rsidRPr="00A5769A">
        <w:t xml:space="preserve">. </w:t>
      </w:r>
      <w:r w:rsidR="00DA4C49" w:rsidRPr="00A5769A">
        <w:rPr>
          <w:rFonts w:ascii="Arial" w:hAnsi="Arial" w:cs="Arial"/>
          <w:sz w:val="24"/>
          <w:szCs w:val="24"/>
        </w:rPr>
        <w:t xml:space="preserve">The primary studies included in the </w:t>
      </w:r>
      <w:r w:rsidR="00D4193F">
        <w:rPr>
          <w:rFonts w:ascii="Arial" w:hAnsi="Arial" w:cs="Arial"/>
          <w:sz w:val="24"/>
          <w:szCs w:val="24"/>
        </w:rPr>
        <w:t>8</w:t>
      </w:r>
      <w:r w:rsidR="00DA4C49" w:rsidRPr="00A5769A">
        <w:rPr>
          <w:rFonts w:ascii="Arial" w:hAnsi="Arial" w:cs="Arial"/>
          <w:sz w:val="24"/>
          <w:szCs w:val="24"/>
        </w:rPr>
        <w:t xml:space="preserve"> systematic reviews were also assessed for eligibility</w:t>
      </w:r>
      <w:r w:rsidR="009B60C1">
        <w:rPr>
          <w:rFonts w:ascii="Arial" w:hAnsi="Arial" w:cs="Arial"/>
          <w:sz w:val="24"/>
          <w:szCs w:val="24"/>
        </w:rPr>
        <w:t>. The systematic reviews either did not identify eligible studies from LMICs,</w:t>
      </w:r>
      <w:r w:rsidR="009B60C1" w:rsidRPr="009B60C1">
        <w:rPr>
          <w:rFonts w:ascii="Arial" w:hAnsi="Arial" w:cs="Arial"/>
          <w:sz w:val="24"/>
          <w:szCs w:val="24"/>
          <w:lang w:val="en-GB"/>
        </w:rPr>
        <w:t xml:space="preserve"> </w:t>
      </w:r>
      <w:r w:rsidR="009B60C1">
        <w:rPr>
          <w:rFonts w:ascii="Arial" w:hAnsi="Arial" w:cs="Arial"/>
          <w:sz w:val="24"/>
          <w:szCs w:val="24"/>
          <w:lang w:val="en-GB"/>
        </w:rPr>
        <w:fldChar w:fldCharType="begin">
          <w:fldData xml:space="preserve">PEVuZE5vdGU+PENpdGU+PEF1dGhvcj5CYW5rcyBMTTwvQXV0aG9yPjxZZWFyPjIwMTc8L1llYXI+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</w:fldData>
        </w:fldChar>
      </w:r>
      <w:r w:rsidR="002708A0">
        <w:rPr>
          <w:rFonts w:ascii="Arial" w:hAnsi="Arial" w:cs="Arial"/>
          <w:sz w:val="24"/>
          <w:szCs w:val="24"/>
          <w:lang w:val="en-GB"/>
        </w:rPr>
        <w:instrText xml:space="preserve"> ADDIN EN.CITE </w:instrText>
      </w:r>
      <w:r w:rsidR="002708A0">
        <w:rPr>
          <w:rFonts w:ascii="Arial" w:hAnsi="Arial" w:cs="Arial"/>
          <w:sz w:val="24"/>
          <w:szCs w:val="24"/>
          <w:lang w:val="en-GB"/>
        </w:rPr>
        <w:fldChar w:fldCharType="begin">
          <w:fldData xml:space="preserve">PEVuZE5vdGU+PENpdGU+PEF1dGhvcj5CYW5rcyBMTTwvQXV0aG9yPjxZZWFyPjIwMTc8L1llYXI+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</w:fldData>
        </w:fldChar>
      </w:r>
      <w:r w:rsidR="002708A0">
        <w:rPr>
          <w:rFonts w:ascii="Arial" w:hAnsi="Arial" w:cs="Arial"/>
          <w:sz w:val="24"/>
          <w:szCs w:val="24"/>
          <w:lang w:val="en-GB"/>
        </w:rPr>
        <w:instrText xml:space="preserve"> ADDIN EN.CITE.DATA </w:instrText>
      </w:r>
      <w:r w:rsidR="002708A0">
        <w:rPr>
          <w:rFonts w:ascii="Arial" w:hAnsi="Arial" w:cs="Arial"/>
          <w:sz w:val="24"/>
          <w:szCs w:val="24"/>
          <w:lang w:val="en-GB"/>
        </w:rPr>
      </w:r>
      <w:r w:rsidR="002708A0">
        <w:rPr>
          <w:rFonts w:ascii="Arial" w:hAnsi="Arial" w:cs="Arial"/>
          <w:sz w:val="24"/>
          <w:szCs w:val="24"/>
          <w:lang w:val="en-GB"/>
        </w:rPr>
        <w:fldChar w:fldCharType="end"/>
      </w:r>
      <w:r w:rsidR="009B60C1">
        <w:rPr>
          <w:rFonts w:ascii="Arial" w:hAnsi="Arial" w:cs="Arial"/>
          <w:sz w:val="24"/>
          <w:szCs w:val="24"/>
          <w:lang w:val="en-GB"/>
        </w:rPr>
      </w:r>
      <w:r w:rsidR="009B60C1">
        <w:rPr>
          <w:rFonts w:ascii="Arial" w:hAnsi="Arial" w:cs="Arial"/>
          <w:sz w:val="24"/>
          <w:szCs w:val="24"/>
          <w:lang w:val="en-GB"/>
        </w:rPr>
        <w:fldChar w:fldCharType="separate"/>
      </w:r>
      <w:r w:rsidR="002708A0" w:rsidRPr="002708A0">
        <w:rPr>
          <w:rFonts w:ascii="Arial" w:hAnsi="Arial" w:cs="Arial"/>
          <w:noProof/>
          <w:sz w:val="24"/>
          <w:szCs w:val="24"/>
          <w:vertAlign w:val="superscript"/>
          <w:lang w:val="en-GB"/>
        </w:rPr>
        <w:t>9 16 17 31 32</w:t>
      </w:r>
      <w:r w:rsidR="009B60C1">
        <w:rPr>
          <w:rFonts w:ascii="Arial" w:hAnsi="Arial" w:cs="Arial"/>
          <w:sz w:val="24"/>
          <w:szCs w:val="24"/>
          <w:lang w:val="en-GB"/>
        </w:rPr>
        <w:fldChar w:fldCharType="end"/>
      </w:r>
      <w:r w:rsidR="009B60C1">
        <w:rPr>
          <w:rFonts w:ascii="Arial" w:hAnsi="Arial" w:cs="Arial"/>
          <w:sz w:val="24"/>
          <w:szCs w:val="24"/>
          <w:lang w:val="en-GB"/>
        </w:rPr>
        <w:t xml:space="preserve"> or all</w:t>
      </w:r>
      <w:r w:rsidR="009B60C1" w:rsidRPr="00A5769A">
        <w:rPr>
          <w:rFonts w:ascii="Arial" w:hAnsi="Arial" w:cs="Arial"/>
          <w:sz w:val="24"/>
          <w:szCs w:val="24"/>
        </w:rPr>
        <w:t xml:space="preserve"> eligible primary studies were already included</w:t>
      </w:r>
      <w:r w:rsidR="009B60C1">
        <w:rPr>
          <w:rFonts w:ascii="Arial" w:hAnsi="Arial" w:cs="Arial"/>
          <w:sz w:val="24"/>
          <w:szCs w:val="24"/>
        </w:rPr>
        <w:t xml:space="preserve"> in the REA</w:t>
      </w:r>
      <w:r w:rsidR="009B60C1" w:rsidRPr="00A5769A">
        <w:rPr>
          <w:rFonts w:ascii="Arial" w:hAnsi="Arial" w:cs="Arial"/>
          <w:sz w:val="24"/>
          <w:szCs w:val="24"/>
        </w:rPr>
        <w:t xml:space="preserve"> (in the 10 individual primary studies identified). </w:t>
      </w:r>
      <w:r w:rsidR="009B60C1">
        <w:rPr>
          <w:rFonts w:ascii="Arial" w:hAnsi="Arial" w:cs="Arial"/>
          <w:sz w:val="24"/>
          <w:szCs w:val="24"/>
          <w:lang w:val="en-GB"/>
        </w:rPr>
        <w:fldChar w:fldCharType="begin"/>
      </w:r>
      <w:r w:rsidR="004B0D79">
        <w:rPr>
          <w:rFonts w:ascii="Arial" w:hAnsi="Arial" w:cs="Arial"/>
          <w:sz w:val="24"/>
          <w:szCs w:val="24"/>
          <w:lang w:val="en-GB"/>
        </w:rPr>
        <w:instrText xml:space="preserve"> ADDIN EN.CITE &lt;EndNote&gt;&lt;Cite&gt;&lt;Author&gt;Tripney&lt;/Author&gt;&lt;Year&gt;2015&lt;/Year&gt;&lt;RecNum&gt;701&lt;/RecNum&gt;&lt;DisplayText&gt;&lt;style face="superscript"&gt;15&lt;/style&gt;&lt;/DisplayText&gt;&lt;record&gt;&lt;rec-number&gt;701&lt;/rec-number&gt;&lt;foreign-keys&gt;&lt;key app="EN" db-id="etptze9dop05vvex0v0vpv5rsrs0psf20rp5" timestamp="1526026654"&gt;701&lt;/key&gt;&lt;/foreign-keys&gt;&lt;ref-type name="Journal Article"&gt;17&lt;/ref-type&gt;&lt;contributors&gt;&lt;authors&gt;&lt;author&gt;Tripney, J.&lt;/author&gt;&lt;author&gt;Roulstone, A.&lt;/author&gt;&lt;author&gt;Hogrebe, N.&lt;/author&gt;&lt;author&gt;Vigurs, C.&lt;/author&gt;&lt;author&gt;Schmidt, E.&lt;/author&gt;&lt;author&gt;Stewart, R.&lt;/author&gt;&lt;/authors&gt;&lt;/contributors&gt;&lt;titles&gt;&lt;title&gt;Interventions to improve the labour market situation of adults with physical and/or sensory disabilities in low- and middle-income countries.&lt;/title&gt;&lt;secondary-title&gt;Campbell Systematic Reviews&lt;/secondary-title&gt;&lt;/titles&gt;&lt;periodical&gt;&lt;full-title&gt;Campbell Systematic Reviews&lt;/full-title&gt;&lt;/periodical&gt;&lt;volume&gt;11&lt;/volume&gt;&lt;dates&gt;&lt;year&gt;2015&lt;/year&gt;&lt;/dates&gt;&lt;urls&gt;&lt;/urls&gt;&lt;/record&gt;&lt;/Cite&gt;&lt;/EndNote&gt;</w:instrText>
      </w:r>
      <w:r w:rsidR="009B60C1">
        <w:rPr>
          <w:rFonts w:ascii="Arial" w:hAnsi="Arial" w:cs="Arial"/>
          <w:sz w:val="24"/>
          <w:szCs w:val="24"/>
          <w:lang w:val="en-GB"/>
        </w:rPr>
        <w:fldChar w:fldCharType="separate"/>
      </w:r>
      <w:r w:rsidR="004B0D79" w:rsidRPr="004B0D79">
        <w:rPr>
          <w:rFonts w:ascii="Arial" w:hAnsi="Arial" w:cs="Arial"/>
          <w:noProof/>
          <w:sz w:val="24"/>
          <w:szCs w:val="24"/>
          <w:vertAlign w:val="superscript"/>
          <w:lang w:val="en-GB"/>
        </w:rPr>
        <w:t>15</w:t>
      </w:r>
      <w:r w:rsidR="009B60C1">
        <w:rPr>
          <w:rFonts w:ascii="Arial" w:hAnsi="Arial" w:cs="Arial"/>
          <w:sz w:val="24"/>
          <w:szCs w:val="24"/>
          <w:lang w:val="en-GB"/>
        </w:rPr>
        <w:fldChar w:fldCharType="end"/>
      </w:r>
      <w:r w:rsidR="009B60C1">
        <w:rPr>
          <w:rFonts w:ascii="Arial" w:hAnsi="Arial" w:cs="Arial"/>
          <w:sz w:val="24"/>
          <w:szCs w:val="24"/>
        </w:rPr>
        <w:t xml:space="preserve"> </w:t>
      </w:r>
      <w:r w:rsidR="00DA4C49" w:rsidRPr="00A5769A">
        <w:rPr>
          <w:rFonts w:ascii="Arial" w:hAnsi="Arial" w:cs="Arial"/>
          <w:sz w:val="24"/>
          <w:szCs w:val="24"/>
        </w:rPr>
        <w:t>As such, the REA does not include summarised findings of the systematic reviews in order to avoid duplication</w:t>
      </w:r>
      <w:r w:rsidR="00627A43">
        <w:rPr>
          <w:rFonts w:ascii="Arial" w:hAnsi="Arial" w:cs="Arial"/>
          <w:sz w:val="24"/>
          <w:szCs w:val="24"/>
        </w:rPr>
        <w:t>, and to ensure relevance since some studies in the included reviews do not meet our eligibility criteria</w:t>
      </w:r>
      <w:r w:rsidR="00DA4C49" w:rsidRPr="00A5769A">
        <w:rPr>
          <w:rFonts w:ascii="Arial" w:hAnsi="Arial" w:cs="Arial"/>
          <w:sz w:val="24"/>
          <w:szCs w:val="24"/>
        </w:rPr>
        <w:t>.</w:t>
      </w:r>
    </w:p>
    <w:p w14:paraId="4538D4CE" w14:textId="69F054C9" w:rsidR="004A5DAC" w:rsidRDefault="004A5DAC" w:rsidP="004A5DAC">
      <w:pPr>
        <w:rPr>
          <w:rFonts w:ascii="Arial" w:hAnsi="Arial" w:cs="Arial"/>
          <w:sz w:val="24"/>
          <w:szCs w:val="24"/>
        </w:rPr>
      </w:pPr>
      <w:r w:rsidRPr="00A5769A">
        <w:rPr>
          <w:rFonts w:ascii="Arial" w:hAnsi="Arial" w:cs="Arial"/>
          <w:sz w:val="24"/>
          <w:szCs w:val="24"/>
          <w:lang w:val="en-GB"/>
        </w:rPr>
        <w:t xml:space="preserve">Of the </w:t>
      </w:r>
      <w:r w:rsidR="00D4193F">
        <w:rPr>
          <w:rFonts w:ascii="Arial" w:hAnsi="Arial" w:cs="Arial"/>
          <w:sz w:val="24"/>
          <w:szCs w:val="24"/>
          <w:lang w:val="en-GB"/>
        </w:rPr>
        <w:t>10</w:t>
      </w:r>
      <w:r w:rsidRPr="00A5769A">
        <w:rPr>
          <w:rFonts w:ascii="Arial" w:hAnsi="Arial" w:cs="Arial"/>
          <w:sz w:val="24"/>
          <w:szCs w:val="24"/>
          <w:lang w:val="en-GB"/>
        </w:rPr>
        <w:t xml:space="preserve"> included individual studies, </w:t>
      </w:r>
      <w:r w:rsidR="00A5769A" w:rsidRPr="00A5769A">
        <w:rPr>
          <w:rFonts w:ascii="Arial" w:hAnsi="Arial" w:cs="Arial"/>
          <w:sz w:val="24"/>
          <w:szCs w:val="24"/>
        </w:rPr>
        <w:t xml:space="preserve">one was a multi-country study (Chile, India, Vietnam), </w:t>
      </w:r>
      <w:r w:rsidR="008E2C34">
        <w:rPr>
          <w:rFonts w:ascii="Arial" w:hAnsi="Arial" w:cs="Arial"/>
          <w:sz w:val="24"/>
          <w:szCs w:val="24"/>
        </w:rPr>
        <w:t>five</w:t>
      </w:r>
      <w:r w:rsidR="00A5769A" w:rsidRPr="00A5769A">
        <w:rPr>
          <w:rFonts w:ascii="Arial" w:hAnsi="Arial" w:cs="Arial"/>
          <w:sz w:val="24"/>
          <w:szCs w:val="24"/>
        </w:rPr>
        <w:t xml:space="preserve"> were conducted in Asia (</w:t>
      </w:r>
      <w:r w:rsidR="00D4193F">
        <w:rPr>
          <w:rFonts w:ascii="Arial" w:hAnsi="Arial" w:cs="Arial"/>
          <w:sz w:val="24"/>
          <w:szCs w:val="24"/>
        </w:rPr>
        <w:t>3</w:t>
      </w:r>
      <w:r w:rsidR="00A5769A" w:rsidRPr="00A5769A">
        <w:rPr>
          <w:rFonts w:ascii="Arial" w:hAnsi="Arial" w:cs="Arial"/>
          <w:sz w:val="24"/>
          <w:szCs w:val="24"/>
        </w:rPr>
        <w:t xml:space="preserve"> in Bangladesh, China, India), three in sub-Saharan Africa (Ethiopia, Kenya, Nigeria), and one in Latin America (Brazil). The studies are described in Boxes 3 and 4.</w:t>
      </w:r>
      <w:r w:rsidR="00A5769A">
        <w:rPr>
          <w:rFonts w:ascii="Arial" w:hAnsi="Arial" w:cs="Arial"/>
          <w:sz w:val="24"/>
          <w:szCs w:val="24"/>
        </w:rPr>
        <w:t xml:space="preserve"> </w:t>
      </w:r>
    </w:p>
    <w:p w14:paraId="02A3ED77" w14:textId="6E39D5F7" w:rsidR="009E79FF" w:rsidRDefault="00627A43" w:rsidP="004A5DAC">
      <w:pPr>
        <w:rPr>
          <w:rFonts w:ascii="Arial" w:hAnsi="Arial" w:cs="Arial"/>
          <w:sz w:val="24"/>
          <w:szCs w:val="24"/>
        </w:rPr>
      </w:pPr>
      <w:r>
        <w:rPr>
          <w:rFonts w:ascii="Arial" w:hAnsi="Arial" w:cs="Arial"/>
          <w:sz w:val="24"/>
          <w:szCs w:val="24"/>
        </w:rPr>
        <w:t>Given the scope of this REA, this is a very low number of included studies, reflecting the neglect of people with disabilities in impact evaluations. There are nearly 5,000 primary studies of the effectiveness of development interventions in the 3ie database, so the 60 odd studies in the disability EGM are not much more than 1 per cent of all studies</w:t>
      </w:r>
      <w:r w:rsidR="00A90AC3">
        <w:rPr>
          <w:rFonts w:ascii="Arial" w:hAnsi="Arial" w:cs="Arial"/>
          <w:sz w:val="24"/>
          <w:szCs w:val="24"/>
        </w:rPr>
        <w:t xml:space="preserve">. </w:t>
      </w:r>
    </w:p>
    <w:p w14:paraId="706CD6AC" w14:textId="4E43F0C4" w:rsidR="004A5DAC" w:rsidRDefault="004A5DAC" w:rsidP="004A5DAC"/>
    <w:p w14:paraId="1A7487FC" w14:textId="77777777" w:rsidR="004A5DAC" w:rsidRPr="000E2F4E" w:rsidRDefault="004A5DAC" w:rsidP="004A5DAC">
      <w:pPr>
        <w:pStyle w:val="Heading2"/>
      </w:pPr>
      <w:bookmarkStart w:id="15" w:name="_Toc4601318"/>
      <w:r w:rsidRPr="000E2F4E">
        <w:t>Individual intervention studies</w:t>
      </w:r>
      <w:bookmarkEnd w:id="15"/>
    </w:p>
    <w:p w14:paraId="03919FFF" w14:textId="339F3E3D" w:rsidR="004A5DAC" w:rsidRPr="000E2F4E" w:rsidRDefault="00571BCF" w:rsidP="004A5DAC">
      <w:pPr>
        <w:pStyle w:val="Heading3"/>
      </w:pPr>
      <w:bookmarkStart w:id="16" w:name="_Toc4601319"/>
      <w:r>
        <w:t>Skills development</w:t>
      </w:r>
      <w:bookmarkEnd w:id="16"/>
      <w:r>
        <w:t xml:space="preserve"> </w:t>
      </w:r>
    </w:p>
    <w:p w14:paraId="393274AE" w14:textId="2AA6DE54" w:rsidR="00571BCF" w:rsidRPr="000E2F4E" w:rsidRDefault="004A5FBE" w:rsidP="00571BCF">
      <w:pPr>
        <w:rPr>
          <w:rFonts w:ascii="Arial" w:hAnsi="Arial" w:cs="Arial"/>
          <w:sz w:val="24"/>
          <w:szCs w:val="24"/>
        </w:rPr>
      </w:pPr>
      <w:r>
        <w:rPr>
          <w:rFonts w:ascii="Arial" w:hAnsi="Arial" w:cs="Arial"/>
          <w:sz w:val="24"/>
          <w:szCs w:val="24"/>
        </w:rPr>
        <w:t>Two s</w:t>
      </w:r>
      <w:r w:rsidR="00571BCF" w:rsidRPr="000E2F4E">
        <w:rPr>
          <w:rFonts w:ascii="Arial" w:hAnsi="Arial" w:cs="Arial"/>
          <w:sz w:val="24"/>
          <w:szCs w:val="24"/>
        </w:rPr>
        <w:t xml:space="preserve">tudies were included in the </w:t>
      </w:r>
      <w:r w:rsidR="00571BCF">
        <w:rPr>
          <w:rFonts w:ascii="Arial" w:hAnsi="Arial" w:cs="Arial"/>
          <w:sz w:val="24"/>
          <w:szCs w:val="24"/>
        </w:rPr>
        <w:t>REA</w:t>
      </w:r>
      <w:r w:rsidR="00571BCF" w:rsidRPr="000E2F4E">
        <w:rPr>
          <w:rFonts w:ascii="Arial" w:hAnsi="Arial" w:cs="Arial"/>
          <w:sz w:val="24"/>
          <w:szCs w:val="24"/>
        </w:rPr>
        <w:t xml:space="preserve"> that assessed the impact of interventions to promote </w:t>
      </w:r>
      <w:r w:rsidR="00571BCF">
        <w:rPr>
          <w:rFonts w:ascii="Arial" w:hAnsi="Arial" w:cs="Arial"/>
          <w:sz w:val="24"/>
          <w:szCs w:val="24"/>
        </w:rPr>
        <w:t>skills development</w:t>
      </w:r>
      <w:r w:rsidR="00571BCF" w:rsidRPr="000E2F4E">
        <w:rPr>
          <w:rFonts w:ascii="Arial" w:hAnsi="Arial" w:cs="Arial"/>
          <w:sz w:val="24"/>
          <w:szCs w:val="24"/>
        </w:rPr>
        <w:t xml:space="preserve"> outcomes for </w:t>
      </w:r>
      <w:r w:rsidR="00571BCF">
        <w:rPr>
          <w:rFonts w:ascii="Arial" w:hAnsi="Arial" w:cs="Arial"/>
          <w:sz w:val="24"/>
          <w:szCs w:val="24"/>
        </w:rPr>
        <w:t>people</w:t>
      </w:r>
      <w:r w:rsidR="00571BCF" w:rsidRPr="000E2F4E">
        <w:rPr>
          <w:rFonts w:ascii="Arial" w:hAnsi="Arial" w:cs="Arial"/>
          <w:sz w:val="24"/>
          <w:szCs w:val="24"/>
        </w:rPr>
        <w:t xml:space="preserve"> with disabilities. </w:t>
      </w:r>
    </w:p>
    <w:p w14:paraId="7E9185D9" w14:textId="62C708E8" w:rsidR="004A5DAC" w:rsidRPr="005601F6" w:rsidRDefault="004A5DAC" w:rsidP="004A5DAC">
      <w:pPr>
        <w:rPr>
          <w:rFonts w:ascii="Arial" w:hAnsi="Arial" w:cs="Arial"/>
          <w:b/>
          <w:sz w:val="24"/>
          <w:szCs w:val="24"/>
        </w:rPr>
      </w:pPr>
      <w:r w:rsidRPr="005601F6">
        <w:rPr>
          <w:rFonts w:ascii="Arial" w:hAnsi="Arial" w:cs="Arial"/>
          <w:b/>
          <w:sz w:val="24"/>
          <w:szCs w:val="24"/>
        </w:rPr>
        <w:t xml:space="preserve">Box </w:t>
      </w:r>
      <w:r w:rsidR="004A5FBE">
        <w:rPr>
          <w:rFonts w:ascii="Arial" w:hAnsi="Arial" w:cs="Arial"/>
          <w:b/>
          <w:sz w:val="24"/>
          <w:szCs w:val="24"/>
        </w:rPr>
        <w:t>3.</w:t>
      </w:r>
      <w:r w:rsidRPr="005601F6">
        <w:rPr>
          <w:rFonts w:ascii="Arial" w:hAnsi="Arial" w:cs="Arial"/>
          <w:b/>
          <w:sz w:val="24"/>
          <w:szCs w:val="24"/>
        </w:rPr>
        <w:t xml:space="preserve"> Summaries of studies </w:t>
      </w:r>
      <w:r>
        <w:rPr>
          <w:rFonts w:ascii="Arial" w:hAnsi="Arial" w:cs="Arial"/>
          <w:b/>
          <w:sz w:val="24"/>
          <w:szCs w:val="24"/>
        </w:rPr>
        <w:t xml:space="preserve">of interventions </w:t>
      </w:r>
      <w:r w:rsidRPr="005601F6">
        <w:rPr>
          <w:rFonts w:ascii="Arial" w:hAnsi="Arial" w:cs="Arial"/>
          <w:b/>
          <w:sz w:val="24"/>
          <w:szCs w:val="24"/>
        </w:rPr>
        <w:t xml:space="preserve">aiming to improve </w:t>
      </w:r>
      <w:r w:rsidR="00571BCF">
        <w:rPr>
          <w:rFonts w:ascii="Arial" w:hAnsi="Arial" w:cs="Arial"/>
          <w:b/>
          <w:sz w:val="24"/>
          <w:szCs w:val="24"/>
        </w:rPr>
        <w:t>skills development</w:t>
      </w:r>
      <w:r w:rsidRPr="005601F6">
        <w:rPr>
          <w:rFonts w:ascii="Arial" w:hAnsi="Arial" w:cs="Arial"/>
          <w:b/>
          <w:sz w:val="24"/>
          <w:szCs w:val="24"/>
        </w:rPr>
        <w:t xml:space="preserve">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77339" w:rsidRPr="000E2F4E" w14:paraId="57695EBA" w14:textId="77777777" w:rsidTr="00986880">
        <w:tc>
          <w:tcPr>
            <w:tcW w:w="9736" w:type="dxa"/>
          </w:tcPr>
          <w:p w14:paraId="3EB9F935" w14:textId="197F623F" w:rsidR="00577339" w:rsidRPr="00A5769A" w:rsidRDefault="00A5769A" w:rsidP="00A5769A">
            <w:pPr>
              <w:rPr>
                <w:rFonts w:ascii="Arial" w:hAnsi="Arial" w:cs="Arial"/>
                <w:sz w:val="24"/>
                <w:szCs w:val="24"/>
              </w:rPr>
            </w:pPr>
            <w:r>
              <w:rPr>
                <w:rFonts w:ascii="Arial" w:hAnsi="Arial" w:cs="Arial"/>
                <w:sz w:val="24"/>
                <w:szCs w:val="24"/>
              </w:rPr>
              <w:t xml:space="preserve">1. </w:t>
            </w:r>
            <w:r w:rsidR="00577339" w:rsidRPr="00A5769A">
              <w:rPr>
                <w:rFonts w:ascii="Arial" w:hAnsi="Arial" w:cs="Arial"/>
                <w:sz w:val="24"/>
                <w:szCs w:val="24"/>
              </w:rPr>
              <w:t>Eniola and Adebiyi (2007)</w:t>
            </w:r>
            <w:r w:rsidR="003D6000">
              <w:t xml:space="preserve"> </w:t>
            </w:r>
            <w:r w:rsidR="008E2C34">
              <w:rPr>
                <w:rFonts w:ascii="Arial" w:hAnsi="Arial" w:cs="Arial"/>
                <w:sz w:val="24"/>
                <w:szCs w:val="24"/>
              </w:rPr>
              <w:fldChar w:fldCharType="begin"/>
            </w:r>
            <w:r w:rsidR="002708A0">
              <w:rPr>
                <w:rFonts w:ascii="Arial" w:hAnsi="Arial" w:cs="Arial"/>
                <w:sz w:val="24"/>
                <w:szCs w:val="24"/>
              </w:rPr>
              <w:instrText xml:space="preserve"> ADDIN EN.CITE &lt;EndNote&gt;&lt;Cite&gt;&lt;Author&gt;Eniola&lt;/Author&gt;&lt;Year&gt;2007&lt;/Year&gt;&lt;RecNum&gt;1099&lt;/RecNum&gt;&lt;DisplayText&gt;&lt;style face="superscript"&gt;22&lt;/style&gt;&lt;/DisplayText&gt;&lt;record&gt;&lt;rec-number&gt;1099&lt;/rec-number&gt;&lt;foreign-keys&gt;&lt;key app="EN" db-id="etptze9dop05vvex0v0vpv5rsrs0psf20rp5" timestamp="1553610227"&gt;1099&lt;/key&gt;&lt;/foreign-keys&gt;&lt;ref-type name="Journal Article"&gt;17&lt;/ref-type&gt;&lt;contributors&gt;&lt;authors&gt;&lt;author&gt;Eniola, M.S.&lt;/author&gt;&lt;author&gt;Adebiyi, K.&lt;/author&gt;&lt;/authors&gt;&lt;/contributors&gt;&lt;titles&gt;&lt;title&gt;Emotional intelligence and goal setting—an investigation into interventions to increase motivation to work among visually impaired students in Nigeria&lt;/title&gt;&lt;secondary-title&gt;British Journal of Visual Impairment&lt;/secondary-title&gt;&lt;/titles&gt;&lt;periodical&gt;&lt;full-title&gt;British Journal of Visual Impairment&lt;/full-title&gt;&lt;/periodical&gt;&lt;pages&gt;249-53&lt;/pages&gt;&lt;volume&gt;25&lt;/volume&gt;&lt;number&gt;3&lt;/number&gt;&lt;dates&gt;&lt;year&gt;2007&lt;/year&gt;&lt;/dates&gt;&lt;urls&gt;&lt;/urls&gt;&lt;/record&gt;&lt;/Cite&gt;&lt;/EndNote&gt;</w:instrText>
            </w:r>
            <w:r w:rsidR="008E2C34">
              <w:rPr>
                <w:rFonts w:ascii="Arial" w:hAnsi="Arial" w:cs="Arial"/>
                <w:sz w:val="24"/>
                <w:szCs w:val="24"/>
              </w:rPr>
              <w:fldChar w:fldCharType="separate"/>
            </w:r>
            <w:r w:rsidR="002708A0" w:rsidRPr="002708A0">
              <w:rPr>
                <w:rFonts w:ascii="Arial" w:hAnsi="Arial" w:cs="Arial"/>
                <w:noProof/>
                <w:sz w:val="24"/>
                <w:szCs w:val="24"/>
                <w:vertAlign w:val="superscript"/>
              </w:rPr>
              <w:t>22</w:t>
            </w:r>
            <w:r w:rsidR="008E2C34">
              <w:rPr>
                <w:rFonts w:ascii="Arial" w:hAnsi="Arial" w:cs="Arial"/>
                <w:sz w:val="24"/>
                <w:szCs w:val="24"/>
              </w:rPr>
              <w:fldChar w:fldCharType="end"/>
            </w:r>
            <w:r w:rsidR="00577339" w:rsidRPr="00A5769A">
              <w:rPr>
                <w:rFonts w:ascii="Arial" w:hAnsi="Arial" w:cs="Arial"/>
                <w:sz w:val="24"/>
                <w:szCs w:val="24"/>
              </w:rPr>
              <w:t xml:space="preserve"> undertook a study to investigate </w:t>
            </w:r>
            <w:r w:rsidR="00986880" w:rsidRPr="00A5769A">
              <w:rPr>
                <w:rFonts w:ascii="Arial" w:hAnsi="Arial" w:cs="Arial"/>
                <w:sz w:val="24"/>
                <w:szCs w:val="24"/>
              </w:rPr>
              <w:t xml:space="preserve">the effectiveness of </w:t>
            </w:r>
            <w:r w:rsidR="00577339" w:rsidRPr="00A5769A">
              <w:rPr>
                <w:rFonts w:ascii="Arial" w:hAnsi="Arial" w:cs="Arial"/>
                <w:sz w:val="24"/>
                <w:szCs w:val="24"/>
              </w:rPr>
              <w:t>interventions to increase motivation to work among visually impaired students in Nigeria.</w:t>
            </w:r>
          </w:p>
          <w:p w14:paraId="7CF35E86" w14:textId="2E112054"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 xml:space="preserve">Study design: </w:t>
            </w:r>
            <w:r w:rsidR="00C53D83">
              <w:rPr>
                <w:rFonts w:ascii="Arial" w:hAnsi="Arial" w:cs="Arial"/>
                <w:sz w:val="24"/>
                <w:szCs w:val="24"/>
              </w:rPr>
              <w:t>RCT</w:t>
            </w:r>
          </w:p>
          <w:p w14:paraId="7B4F83D3" w14:textId="1EB72353"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Country: Nigeria</w:t>
            </w:r>
          </w:p>
          <w:p w14:paraId="72D2F8F9" w14:textId="69B231E4"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Setting: “School for Handicapped Children”</w:t>
            </w:r>
          </w:p>
          <w:p w14:paraId="53DC8249" w14:textId="27D87BEF"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Participants: 32 people with visual impairments</w:t>
            </w:r>
          </w:p>
          <w:p w14:paraId="37175B03" w14:textId="78BC53A1"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Impairment type: Visual</w:t>
            </w:r>
          </w:p>
          <w:p w14:paraId="6BE13628" w14:textId="506FFEBE"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Percentage female: 56%</w:t>
            </w:r>
          </w:p>
          <w:p w14:paraId="738CA66C" w14:textId="07A082EA"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Humanitarian setting: No</w:t>
            </w:r>
          </w:p>
          <w:p w14:paraId="33CB0EAB" w14:textId="65483B8F"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 xml:space="preserve">Intervention: </w:t>
            </w:r>
            <w:r w:rsidR="0007507D" w:rsidRPr="00A5769A">
              <w:rPr>
                <w:rFonts w:ascii="Arial" w:hAnsi="Arial" w:cs="Arial"/>
                <w:sz w:val="24"/>
                <w:szCs w:val="24"/>
              </w:rPr>
              <w:t>One of two motivation skills interventions: emotional intelligence or goal setting</w:t>
            </w:r>
          </w:p>
          <w:p w14:paraId="208726C6" w14:textId="099111DF"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Control:</w:t>
            </w:r>
            <w:r w:rsidR="0007507D" w:rsidRPr="00A5769A">
              <w:rPr>
                <w:rFonts w:ascii="Arial" w:hAnsi="Arial" w:cs="Arial"/>
                <w:sz w:val="24"/>
                <w:szCs w:val="24"/>
              </w:rPr>
              <w:t xml:space="preserve"> Two intervention groups compared</w:t>
            </w:r>
          </w:p>
          <w:p w14:paraId="061F7E5A" w14:textId="35EDE08E" w:rsidR="00577339" w:rsidRPr="00A5769A" w:rsidRDefault="0007507D" w:rsidP="00577339">
            <w:pPr>
              <w:pStyle w:val="ListParagraph"/>
              <w:numPr>
                <w:ilvl w:val="0"/>
                <w:numId w:val="1"/>
              </w:numPr>
              <w:rPr>
                <w:rFonts w:ascii="Arial" w:hAnsi="Arial" w:cs="Arial"/>
                <w:sz w:val="24"/>
                <w:szCs w:val="24"/>
              </w:rPr>
            </w:pPr>
            <w:r w:rsidRPr="00A5769A">
              <w:rPr>
                <w:rFonts w:ascii="Arial" w:hAnsi="Arial" w:cs="Arial"/>
                <w:sz w:val="24"/>
                <w:szCs w:val="24"/>
              </w:rPr>
              <w:t>Follow-up: 6 weeks</w:t>
            </w:r>
          </w:p>
          <w:p w14:paraId="03CDC44E" w14:textId="67D4C32D"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 xml:space="preserve">Outcome measure: </w:t>
            </w:r>
            <w:r w:rsidR="0007507D" w:rsidRPr="00A5769A">
              <w:rPr>
                <w:rFonts w:ascii="Arial" w:hAnsi="Arial" w:cs="Arial"/>
                <w:sz w:val="24"/>
                <w:szCs w:val="24"/>
              </w:rPr>
              <w:t>Motivation to work (Work Value Inventory)</w:t>
            </w:r>
          </w:p>
          <w:p w14:paraId="125E7D8F" w14:textId="051CABBD" w:rsidR="00577339" w:rsidRPr="00A5769A" w:rsidRDefault="00577339" w:rsidP="00577339">
            <w:pPr>
              <w:pStyle w:val="ListParagraph"/>
              <w:numPr>
                <w:ilvl w:val="0"/>
                <w:numId w:val="1"/>
              </w:numPr>
              <w:rPr>
                <w:rFonts w:ascii="Arial" w:hAnsi="Arial" w:cs="Arial"/>
                <w:sz w:val="24"/>
                <w:szCs w:val="24"/>
              </w:rPr>
            </w:pPr>
            <w:r w:rsidRPr="00A5769A">
              <w:rPr>
                <w:rFonts w:ascii="Arial" w:hAnsi="Arial" w:cs="Arial"/>
                <w:sz w:val="24"/>
                <w:szCs w:val="24"/>
              </w:rPr>
              <w:t>Cost-effectiveness considered: No</w:t>
            </w:r>
          </w:p>
          <w:p w14:paraId="6895D716" w14:textId="25F0CBDF" w:rsidR="00577339" w:rsidRPr="00A5769A" w:rsidRDefault="00686A63" w:rsidP="00C53D83">
            <w:pPr>
              <w:rPr>
                <w:rFonts w:ascii="Arial" w:hAnsi="Arial" w:cs="Arial"/>
                <w:sz w:val="24"/>
                <w:szCs w:val="24"/>
              </w:rPr>
            </w:pPr>
            <w:r w:rsidRPr="00A5769A">
              <w:rPr>
                <w:rFonts w:ascii="Arial" w:hAnsi="Arial" w:cs="Arial"/>
                <w:sz w:val="24"/>
                <w:szCs w:val="24"/>
              </w:rPr>
              <w:t xml:space="preserve">Overall, the summary results showed significant </w:t>
            </w:r>
            <w:r w:rsidR="00A676C2">
              <w:rPr>
                <w:rFonts w:ascii="Arial" w:hAnsi="Arial" w:cs="Arial"/>
                <w:sz w:val="24"/>
                <w:szCs w:val="24"/>
              </w:rPr>
              <w:t>improvements</w:t>
            </w:r>
            <w:r w:rsidRPr="00A5769A">
              <w:rPr>
                <w:rFonts w:ascii="Arial" w:hAnsi="Arial" w:cs="Arial"/>
                <w:sz w:val="24"/>
                <w:szCs w:val="24"/>
              </w:rPr>
              <w:t xml:space="preserve"> in level of motivation</w:t>
            </w:r>
            <w:r w:rsidR="00FE15E6" w:rsidRPr="00A5769A">
              <w:rPr>
                <w:rFonts w:ascii="Arial" w:hAnsi="Arial" w:cs="Arial"/>
                <w:sz w:val="24"/>
                <w:szCs w:val="24"/>
              </w:rPr>
              <w:t xml:space="preserve"> to work</w:t>
            </w:r>
            <w:r w:rsidRPr="00A5769A">
              <w:rPr>
                <w:rFonts w:ascii="Arial" w:hAnsi="Arial" w:cs="Arial"/>
                <w:sz w:val="24"/>
                <w:szCs w:val="24"/>
              </w:rPr>
              <w:t xml:space="preserve"> </w:t>
            </w:r>
            <w:r w:rsidR="00986880" w:rsidRPr="00A5769A">
              <w:rPr>
                <w:rFonts w:ascii="Arial" w:hAnsi="Arial" w:cs="Arial"/>
                <w:sz w:val="24"/>
                <w:szCs w:val="24"/>
              </w:rPr>
              <w:t xml:space="preserve">for those who had experienced emotional intelligence and goal setting interventions, comparing the </w:t>
            </w:r>
            <w:r w:rsidRPr="00A5769A">
              <w:rPr>
                <w:rFonts w:ascii="Arial" w:hAnsi="Arial" w:cs="Arial"/>
                <w:sz w:val="24"/>
                <w:szCs w:val="24"/>
              </w:rPr>
              <w:t>post-intervention to pre-intervention</w:t>
            </w:r>
            <w:r w:rsidR="00986880" w:rsidRPr="00A5769A">
              <w:rPr>
                <w:rFonts w:ascii="Arial" w:hAnsi="Arial" w:cs="Arial"/>
                <w:sz w:val="24"/>
                <w:szCs w:val="24"/>
              </w:rPr>
              <w:t xml:space="preserve"> scores</w:t>
            </w:r>
            <w:r w:rsidRPr="00A5769A">
              <w:rPr>
                <w:rFonts w:ascii="Arial" w:hAnsi="Arial" w:cs="Arial"/>
                <w:sz w:val="24"/>
                <w:szCs w:val="24"/>
              </w:rPr>
              <w:t xml:space="preserve"> (p&lt;0.05). The group means </w:t>
            </w:r>
            <w:r w:rsidRPr="00A5769A">
              <w:rPr>
                <w:rFonts w:ascii="Arial" w:hAnsi="Arial" w:cs="Arial"/>
                <w:sz w:val="24"/>
                <w:szCs w:val="24"/>
              </w:rPr>
              <w:lastRenderedPageBreak/>
              <w:t xml:space="preserve">suggest that the emotional intelligence intervention may have had a more positive impact than the goal setting intervention, although a significant interaction was not found. Males and females appeared to benefit equally from the intervention. </w:t>
            </w:r>
            <w:r w:rsidR="00986880" w:rsidRPr="00A5769A">
              <w:rPr>
                <w:rFonts w:ascii="Arial" w:hAnsi="Arial" w:cs="Arial"/>
                <w:sz w:val="24"/>
                <w:szCs w:val="24"/>
              </w:rPr>
              <w:t>Confidence in the results of the study was low, as appropriate account was not reported for attrition and baseline balance.</w:t>
            </w:r>
          </w:p>
        </w:tc>
      </w:tr>
      <w:tr w:rsidR="00577339" w:rsidRPr="000E2F4E" w14:paraId="1E0F3879" w14:textId="77777777" w:rsidTr="00986880">
        <w:tc>
          <w:tcPr>
            <w:tcW w:w="9736" w:type="dxa"/>
          </w:tcPr>
          <w:p w14:paraId="378CDB42" w14:textId="5E1A67DC" w:rsidR="00577339" w:rsidRPr="00A5769A" w:rsidRDefault="00FE15E6" w:rsidP="00577339">
            <w:pPr>
              <w:pStyle w:val="Default"/>
              <w:rPr>
                <w:rFonts w:ascii="Arial" w:hAnsi="Arial" w:cs="Arial"/>
              </w:rPr>
            </w:pPr>
            <w:r w:rsidRPr="00A5769A">
              <w:rPr>
                <w:rFonts w:ascii="Arial" w:hAnsi="Arial" w:cs="Arial"/>
              </w:rPr>
              <w:lastRenderedPageBreak/>
              <w:t>2</w:t>
            </w:r>
            <w:r w:rsidR="00577339" w:rsidRPr="00A5769A">
              <w:rPr>
                <w:rFonts w:ascii="Arial" w:hAnsi="Arial" w:cs="Arial"/>
              </w:rPr>
              <w:t xml:space="preserve">. Pereira-Guizzo </w:t>
            </w:r>
            <w:r w:rsidR="00577339" w:rsidRPr="00A5769A">
              <w:rPr>
                <w:rFonts w:ascii="Arial" w:hAnsi="Arial" w:cs="Arial"/>
                <w:i/>
                <w:iCs/>
              </w:rPr>
              <w:t>et al</w:t>
            </w:r>
            <w:r w:rsidR="00577339" w:rsidRPr="00A5769A">
              <w:rPr>
                <w:rFonts w:ascii="Arial" w:hAnsi="Arial" w:cs="Arial"/>
              </w:rPr>
              <w:t>. (2012)</w:t>
            </w:r>
            <w:r w:rsidR="003D6000">
              <w:t xml:space="preserve"> </w:t>
            </w:r>
            <w:r w:rsidR="008E2C34">
              <w:rPr>
                <w:rFonts w:ascii="Arial" w:hAnsi="Arial" w:cs="Arial"/>
              </w:rPr>
              <w:fldChar w:fldCharType="begin"/>
            </w:r>
            <w:r w:rsidR="002708A0">
              <w:rPr>
                <w:rFonts w:ascii="Arial" w:hAnsi="Arial" w:cs="Arial"/>
              </w:rPr>
              <w:instrText xml:space="preserve"> ADDIN EN.CITE &lt;EndNote&gt;&lt;Cite&gt;&lt;Author&gt;Pereira-Guizzo&lt;/Author&gt;&lt;Year&gt;2012&lt;/Year&gt;&lt;RecNum&gt;860&lt;/RecNum&gt;&lt;DisplayText&gt;&lt;style face="superscript"&gt;23&lt;/style&gt;&lt;/DisplayText&gt;&lt;record&gt;&lt;rec-number&gt;860&lt;/rec-number&gt;&lt;foreign-keys&gt;&lt;key app="EN" db-id="etptze9dop05vvex0v0vpv5rsrs0psf20rp5" timestamp="1528123733"&gt;860&lt;/key&gt;&lt;/foreign-keys&gt;&lt;ref-type name="Journal Article"&gt;17&lt;/ref-type&gt;&lt;contributors&gt;&lt;authors&gt;&lt;author&gt;Pereira-Guizzo, CDS&lt;/author&gt;&lt;author&gt;Del Prette, A&lt;/author&gt;&lt;author&gt;Del Prette, ZAP&lt;/author&gt;&lt;/authors&gt;&lt;/contributors&gt;&lt;titles&gt;&lt;title&gt;Evaluation of a professional social skills program for unemployed people with physical disability. &lt;/title&gt;&lt;secondary-title&gt;Psicologia: Reflexão e Crítica&lt;/secondary-title&gt;&lt;/titles&gt;&lt;periodical&gt;&lt;full-title&gt;Psicologia: Reflexão e Crítica&lt;/full-title&gt;&lt;/periodical&gt;&lt;pages&gt;265-274&lt;/pages&gt;&lt;volume&gt;25&lt;/volume&gt;&lt;number&gt;2&lt;/number&gt;&lt;dates&gt;&lt;year&gt;2012&lt;/year&gt;&lt;/dates&gt;&lt;urls&gt;&lt;/urls&gt;&lt;/record&gt;&lt;/Cite&gt;&lt;/EndNote&gt;</w:instrText>
            </w:r>
            <w:r w:rsidR="008E2C34">
              <w:rPr>
                <w:rFonts w:ascii="Arial" w:hAnsi="Arial" w:cs="Arial"/>
              </w:rPr>
              <w:fldChar w:fldCharType="separate"/>
            </w:r>
            <w:r w:rsidR="002708A0" w:rsidRPr="002708A0">
              <w:rPr>
                <w:rFonts w:ascii="Arial" w:hAnsi="Arial" w:cs="Arial"/>
                <w:noProof/>
                <w:vertAlign w:val="superscript"/>
              </w:rPr>
              <w:t>23</w:t>
            </w:r>
            <w:r w:rsidR="008E2C34">
              <w:rPr>
                <w:rFonts w:ascii="Arial" w:hAnsi="Arial" w:cs="Arial"/>
              </w:rPr>
              <w:fldChar w:fldCharType="end"/>
            </w:r>
            <w:r w:rsidR="00577339" w:rsidRPr="00A5769A">
              <w:rPr>
                <w:rFonts w:ascii="Arial" w:hAnsi="Arial" w:cs="Arial"/>
              </w:rPr>
              <w:t xml:space="preserve"> reported the findings of an evaluation of a professional social skills programme for unemployed people with physical impairments.</w:t>
            </w:r>
          </w:p>
          <w:p w14:paraId="31C4567C" w14:textId="77777777" w:rsidR="00577339" w:rsidRPr="00A5769A" w:rsidRDefault="00577339" w:rsidP="00577339">
            <w:pPr>
              <w:pStyle w:val="Default"/>
              <w:rPr>
                <w:rFonts w:ascii="Arial" w:hAnsi="Arial" w:cs="Arial"/>
              </w:rPr>
            </w:pPr>
            <w:r w:rsidRPr="00A5769A">
              <w:rPr>
                <w:rFonts w:ascii="Arial" w:hAnsi="Arial" w:cs="Arial"/>
              </w:rPr>
              <w:t xml:space="preserve"> </w:t>
            </w:r>
          </w:p>
          <w:p w14:paraId="54368EEA" w14:textId="6A34BD15"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Study design: Before versus after study, without control group </w:t>
            </w:r>
          </w:p>
          <w:p w14:paraId="4C1585DE" w14:textId="0446AFE4"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Country: Brazil </w:t>
            </w:r>
          </w:p>
          <w:p w14:paraId="70BD6DD6" w14:textId="26D66877"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Setting: Not specified </w:t>
            </w:r>
          </w:p>
          <w:p w14:paraId="2E2BA2EE" w14:textId="0A725E46"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Participants: 16 unemployed people with physical impairments (eight walkers, eight wheelchair users, aged 18–36) </w:t>
            </w:r>
          </w:p>
          <w:p w14:paraId="5B16456C" w14:textId="60974A04"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Impairment type: Physical </w:t>
            </w:r>
          </w:p>
          <w:p w14:paraId="00722C96" w14:textId="26FF6A33"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Percentage female: Not stated </w:t>
            </w:r>
          </w:p>
          <w:p w14:paraId="37251CA2" w14:textId="2F99EBD6"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Humanitarian setting: No </w:t>
            </w:r>
          </w:p>
          <w:p w14:paraId="25C837CA" w14:textId="3EF94B42"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Intervention: Programme for the development of social skills for the work environment, twice a week, 90 minutes per session, 16 sessions total </w:t>
            </w:r>
          </w:p>
          <w:p w14:paraId="0D110386" w14:textId="7CC8E6A2"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Control: No control group </w:t>
            </w:r>
          </w:p>
          <w:p w14:paraId="60C0D590" w14:textId="4244D5E1"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Follow-up: One and two months </w:t>
            </w:r>
          </w:p>
          <w:p w14:paraId="60CDE3C1" w14:textId="65CDEA7C"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Outcome measure: Social skills inventory and professional social skills </w:t>
            </w:r>
          </w:p>
          <w:p w14:paraId="55A75946" w14:textId="27A97768" w:rsidR="00577339" w:rsidRPr="00A5769A" w:rsidRDefault="00577339" w:rsidP="00A5769A">
            <w:pPr>
              <w:pStyle w:val="Default"/>
              <w:numPr>
                <w:ilvl w:val="0"/>
                <w:numId w:val="1"/>
              </w:numPr>
              <w:rPr>
                <w:rFonts w:ascii="Arial" w:hAnsi="Arial" w:cs="Arial"/>
              </w:rPr>
            </w:pPr>
            <w:r w:rsidRPr="00A5769A">
              <w:rPr>
                <w:rFonts w:ascii="Arial" w:hAnsi="Arial" w:cs="Arial"/>
              </w:rPr>
              <w:t xml:space="preserve">Cost-effectiveness considered: No </w:t>
            </w:r>
          </w:p>
          <w:p w14:paraId="1018BD6E" w14:textId="77777777" w:rsidR="00577339" w:rsidRPr="00A5769A" w:rsidRDefault="00577339" w:rsidP="00577339">
            <w:pPr>
              <w:pStyle w:val="Default"/>
              <w:rPr>
                <w:rFonts w:ascii="Arial" w:hAnsi="Arial" w:cs="Arial"/>
              </w:rPr>
            </w:pPr>
          </w:p>
          <w:p w14:paraId="2027E720" w14:textId="081032AE" w:rsidR="00577339" w:rsidRPr="00A5769A" w:rsidRDefault="00645CB4" w:rsidP="00577339">
            <w:pPr>
              <w:rPr>
                <w:rFonts w:ascii="Arial" w:hAnsi="Arial" w:cs="Arial"/>
                <w:sz w:val="24"/>
                <w:szCs w:val="24"/>
              </w:rPr>
            </w:pPr>
            <w:r w:rsidRPr="00A5769A">
              <w:rPr>
                <w:rFonts w:ascii="Arial" w:hAnsi="Arial" w:cs="Arial"/>
                <w:sz w:val="24"/>
                <w:szCs w:val="24"/>
              </w:rPr>
              <w:t>Professional</w:t>
            </w:r>
            <w:r w:rsidR="00577339" w:rsidRPr="00A5769A">
              <w:rPr>
                <w:rFonts w:ascii="Arial" w:hAnsi="Arial" w:cs="Arial"/>
                <w:sz w:val="24"/>
                <w:szCs w:val="24"/>
              </w:rPr>
              <w:t xml:space="preserve"> social skills scores increased significantly in both treatment groups after the intervention. The improvement in social skills scores was more rapid and marked among the people who could walk compared with those who were wheelchair users. Differences by gender were not reported. Confidence in the study findings was judged to be low, due to the lack of randomisation or a control group, and the small sample size.</w:t>
            </w:r>
          </w:p>
          <w:p w14:paraId="4C74207D" w14:textId="77777777" w:rsidR="00577339" w:rsidRPr="00A5769A" w:rsidRDefault="00577339" w:rsidP="00577339">
            <w:pPr>
              <w:pStyle w:val="Heading3"/>
              <w:numPr>
                <w:ilvl w:val="0"/>
                <w:numId w:val="0"/>
              </w:numPr>
              <w:ind w:left="720" w:hanging="720"/>
              <w:rPr>
                <w:rFonts w:ascii="Arial" w:hAnsi="Arial" w:cs="Arial"/>
                <w:sz w:val="24"/>
              </w:rPr>
            </w:pPr>
          </w:p>
        </w:tc>
      </w:tr>
    </w:tbl>
    <w:p w14:paraId="0AD68BCC" w14:textId="77777777" w:rsidR="004A5DAC" w:rsidRPr="000E2F4E" w:rsidRDefault="004A5DAC" w:rsidP="004A5DAC">
      <w:pPr>
        <w:rPr>
          <w:rFonts w:ascii="Arial" w:hAnsi="Arial" w:cs="Arial"/>
          <w:sz w:val="24"/>
          <w:szCs w:val="24"/>
        </w:rPr>
      </w:pPr>
    </w:p>
    <w:p w14:paraId="63BDD884" w14:textId="00A317F6" w:rsidR="004A5DAC" w:rsidRPr="00311446" w:rsidRDefault="004A5DAC" w:rsidP="004A5DAC">
      <w:pPr>
        <w:pStyle w:val="Heading3"/>
      </w:pPr>
      <w:bookmarkStart w:id="17" w:name="_Toc4601320"/>
      <w:r w:rsidRPr="00311446">
        <w:t xml:space="preserve">Summary of studies reporting </w:t>
      </w:r>
      <w:r w:rsidR="00571BCF">
        <w:t>skills development related</w:t>
      </w:r>
      <w:r w:rsidRPr="00311446">
        <w:t xml:space="preserve"> outcomes:</w:t>
      </w:r>
      <w:bookmarkEnd w:id="17"/>
      <w:r w:rsidRPr="00311446">
        <w:t xml:space="preserve"> </w:t>
      </w:r>
    </w:p>
    <w:p w14:paraId="05281DC4" w14:textId="32EF7EA5" w:rsidR="004A5DAC" w:rsidRPr="00571BCF" w:rsidRDefault="004A5DAC" w:rsidP="004A5DAC">
      <w:pPr>
        <w:rPr>
          <w:rFonts w:ascii="Arial" w:hAnsi="Arial" w:cs="Arial"/>
          <w:sz w:val="24"/>
          <w:szCs w:val="24"/>
          <w:highlight w:val="yellow"/>
        </w:rPr>
      </w:pPr>
      <w:r w:rsidRPr="004A5FBE">
        <w:rPr>
          <w:rFonts w:ascii="Arial" w:hAnsi="Arial" w:cs="Arial"/>
          <w:sz w:val="24"/>
          <w:szCs w:val="24"/>
        </w:rPr>
        <w:t xml:space="preserve">Overall, </w:t>
      </w:r>
      <w:r w:rsidR="00C26917">
        <w:rPr>
          <w:rFonts w:ascii="Arial" w:hAnsi="Arial" w:cs="Arial"/>
          <w:sz w:val="24"/>
          <w:szCs w:val="24"/>
        </w:rPr>
        <w:t>two</w:t>
      </w:r>
      <w:r w:rsidRPr="004A5FBE">
        <w:rPr>
          <w:rFonts w:ascii="Arial" w:hAnsi="Arial" w:cs="Arial"/>
          <w:sz w:val="24"/>
          <w:szCs w:val="24"/>
        </w:rPr>
        <w:t xml:space="preserve"> studies were included that measured outcomes related to </w:t>
      </w:r>
      <w:r w:rsidR="004A5FBE" w:rsidRPr="004A5FBE">
        <w:rPr>
          <w:rFonts w:ascii="Arial" w:hAnsi="Arial" w:cs="Arial"/>
          <w:sz w:val="24"/>
          <w:szCs w:val="24"/>
        </w:rPr>
        <w:t>skills development</w:t>
      </w:r>
      <w:r w:rsidRPr="004A5FBE">
        <w:rPr>
          <w:rFonts w:ascii="Arial" w:hAnsi="Arial" w:cs="Arial"/>
          <w:sz w:val="24"/>
          <w:szCs w:val="24"/>
        </w:rPr>
        <w:t>.</w:t>
      </w:r>
      <w:r w:rsidRPr="00571BCF">
        <w:rPr>
          <w:rFonts w:ascii="Arial" w:hAnsi="Arial" w:cs="Arial"/>
          <w:sz w:val="24"/>
          <w:szCs w:val="24"/>
          <w:highlight w:val="yellow"/>
        </w:rPr>
        <w:t xml:space="preserve"> </w:t>
      </w:r>
      <w:r w:rsidR="004A305C" w:rsidRPr="004A305C">
        <w:rPr>
          <w:rFonts w:ascii="Arial" w:hAnsi="Arial" w:cs="Arial"/>
          <w:sz w:val="24"/>
          <w:szCs w:val="24"/>
        </w:rPr>
        <w:t xml:space="preserve">There was a limited range of </w:t>
      </w:r>
      <w:r w:rsidR="004A305C" w:rsidRPr="004A305C">
        <w:rPr>
          <w:rFonts w:ascii="Arial" w:hAnsi="Arial" w:cs="Arial"/>
          <w:b/>
          <w:sz w:val="24"/>
          <w:szCs w:val="24"/>
        </w:rPr>
        <w:t>s</w:t>
      </w:r>
      <w:r w:rsidRPr="004A305C">
        <w:rPr>
          <w:rFonts w:ascii="Arial" w:hAnsi="Arial" w:cs="Arial"/>
          <w:b/>
          <w:sz w:val="24"/>
          <w:szCs w:val="24"/>
        </w:rPr>
        <w:t>tudy settings</w:t>
      </w:r>
      <w:r w:rsidRPr="004A305C">
        <w:rPr>
          <w:rFonts w:ascii="Arial" w:hAnsi="Arial" w:cs="Arial"/>
          <w:sz w:val="24"/>
          <w:szCs w:val="24"/>
        </w:rPr>
        <w:t xml:space="preserve"> </w:t>
      </w:r>
      <w:r w:rsidR="00C26917">
        <w:rPr>
          <w:rFonts w:ascii="Arial" w:hAnsi="Arial" w:cs="Arial"/>
          <w:sz w:val="24"/>
          <w:szCs w:val="24"/>
        </w:rPr>
        <w:t>with</w:t>
      </w:r>
      <w:r w:rsidR="004A305C" w:rsidRPr="004A305C">
        <w:rPr>
          <w:rFonts w:ascii="Arial" w:hAnsi="Arial" w:cs="Arial"/>
          <w:sz w:val="24"/>
          <w:szCs w:val="24"/>
        </w:rPr>
        <w:t xml:space="preserve"> one study conducted in Nigeria and the other in Brazil.</w:t>
      </w:r>
      <w:r w:rsidR="004A305C">
        <w:rPr>
          <w:rFonts w:ascii="Arial" w:hAnsi="Arial" w:cs="Arial"/>
          <w:sz w:val="24"/>
          <w:szCs w:val="24"/>
        </w:rPr>
        <w:t xml:space="preserve"> </w:t>
      </w:r>
      <w:r w:rsidR="00C26917">
        <w:rPr>
          <w:rFonts w:ascii="Arial" w:hAnsi="Arial" w:cs="Arial"/>
          <w:sz w:val="24"/>
          <w:szCs w:val="24"/>
        </w:rPr>
        <w:t xml:space="preserve">In terms of </w:t>
      </w:r>
      <w:r w:rsidR="00C26917" w:rsidRPr="00C26917">
        <w:rPr>
          <w:rFonts w:ascii="Arial" w:hAnsi="Arial" w:cs="Arial"/>
          <w:b/>
          <w:sz w:val="24"/>
          <w:szCs w:val="24"/>
        </w:rPr>
        <w:t>impairment type/</w:t>
      </w:r>
      <w:r w:rsidR="001D41F2">
        <w:rPr>
          <w:rFonts w:ascii="Arial" w:hAnsi="Arial" w:cs="Arial"/>
          <w:b/>
          <w:sz w:val="24"/>
          <w:szCs w:val="24"/>
        </w:rPr>
        <w:t>disability</w:t>
      </w:r>
      <w:r w:rsidR="00C26917">
        <w:rPr>
          <w:rFonts w:ascii="Arial" w:hAnsi="Arial" w:cs="Arial"/>
          <w:sz w:val="24"/>
          <w:szCs w:val="24"/>
        </w:rPr>
        <w:t>, o</w:t>
      </w:r>
      <w:r w:rsidR="004A305C">
        <w:rPr>
          <w:rFonts w:ascii="Arial" w:hAnsi="Arial" w:cs="Arial"/>
          <w:sz w:val="24"/>
          <w:szCs w:val="24"/>
        </w:rPr>
        <w:t xml:space="preserve">ne study focused on people with visual </w:t>
      </w:r>
      <w:r w:rsidR="004A305C" w:rsidRPr="00C26917">
        <w:rPr>
          <w:rFonts w:ascii="Arial" w:hAnsi="Arial" w:cs="Arial"/>
          <w:sz w:val="24"/>
          <w:szCs w:val="24"/>
        </w:rPr>
        <w:t>impairment</w:t>
      </w:r>
      <w:r w:rsidR="004A305C">
        <w:rPr>
          <w:rFonts w:ascii="Arial" w:hAnsi="Arial" w:cs="Arial"/>
          <w:sz w:val="24"/>
          <w:szCs w:val="24"/>
        </w:rPr>
        <w:t xml:space="preserve"> and the </w:t>
      </w:r>
      <w:r w:rsidR="00A676C2">
        <w:rPr>
          <w:rFonts w:ascii="Arial" w:hAnsi="Arial" w:cs="Arial"/>
          <w:sz w:val="24"/>
          <w:szCs w:val="24"/>
        </w:rPr>
        <w:t>second</w:t>
      </w:r>
      <w:r w:rsidR="004A305C">
        <w:rPr>
          <w:rFonts w:ascii="Arial" w:hAnsi="Arial" w:cs="Arial"/>
          <w:sz w:val="24"/>
          <w:szCs w:val="24"/>
        </w:rPr>
        <w:t xml:space="preserve"> on people with physical impairment. </w:t>
      </w:r>
      <w:r w:rsidR="0080466F">
        <w:rPr>
          <w:rFonts w:ascii="Arial" w:hAnsi="Arial" w:cs="Arial"/>
          <w:sz w:val="24"/>
          <w:szCs w:val="24"/>
        </w:rPr>
        <w:t xml:space="preserve">Both </w:t>
      </w:r>
      <w:r w:rsidR="0080466F" w:rsidRPr="0080466F">
        <w:rPr>
          <w:rFonts w:ascii="Arial" w:hAnsi="Arial" w:cs="Arial"/>
          <w:b/>
          <w:sz w:val="24"/>
          <w:szCs w:val="24"/>
        </w:rPr>
        <w:t>interventions</w:t>
      </w:r>
      <w:r w:rsidR="0080466F">
        <w:rPr>
          <w:rFonts w:ascii="Arial" w:hAnsi="Arial" w:cs="Arial"/>
          <w:sz w:val="24"/>
          <w:szCs w:val="24"/>
        </w:rPr>
        <w:t xml:space="preserve"> provided skills training</w:t>
      </w:r>
      <w:r w:rsidR="00C26917">
        <w:rPr>
          <w:rFonts w:ascii="Arial" w:hAnsi="Arial" w:cs="Arial"/>
          <w:sz w:val="24"/>
          <w:szCs w:val="24"/>
        </w:rPr>
        <w:t xml:space="preserve"> to people with disabilities</w:t>
      </w:r>
      <w:r w:rsidR="0080466F">
        <w:rPr>
          <w:rFonts w:ascii="Arial" w:hAnsi="Arial" w:cs="Arial"/>
          <w:sz w:val="24"/>
          <w:szCs w:val="24"/>
        </w:rPr>
        <w:t xml:space="preserve">. The </w:t>
      </w:r>
      <w:r w:rsidR="0080466F" w:rsidRPr="0080466F">
        <w:rPr>
          <w:rFonts w:ascii="Arial" w:hAnsi="Arial" w:cs="Arial"/>
          <w:b/>
          <w:sz w:val="24"/>
          <w:szCs w:val="24"/>
        </w:rPr>
        <w:t>study outcome</w:t>
      </w:r>
      <w:r w:rsidR="0080466F">
        <w:rPr>
          <w:rFonts w:ascii="Arial" w:hAnsi="Arial" w:cs="Arial"/>
          <w:sz w:val="24"/>
          <w:szCs w:val="24"/>
        </w:rPr>
        <w:t xml:space="preserve"> for the first intervention was </w:t>
      </w:r>
      <w:r w:rsidR="004A305C">
        <w:rPr>
          <w:rFonts w:ascii="Arial" w:hAnsi="Arial" w:cs="Arial"/>
          <w:sz w:val="24"/>
          <w:szCs w:val="24"/>
        </w:rPr>
        <w:t xml:space="preserve">the </w:t>
      </w:r>
      <w:r w:rsidR="004A305C" w:rsidRPr="00C26917">
        <w:rPr>
          <w:rFonts w:ascii="Arial" w:hAnsi="Arial" w:cs="Arial"/>
          <w:sz w:val="24"/>
          <w:szCs w:val="24"/>
        </w:rPr>
        <w:t xml:space="preserve">motivation to work of participants and the second </w:t>
      </w:r>
      <w:r w:rsidR="0080466F" w:rsidRPr="00C26917">
        <w:rPr>
          <w:rFonts w:ascii="Arial" w:hAnsi="Arial" w:cs="Arial"/>
          <w:sz w:val="24"/>
          <w:szCs w:val="24"/>
        </w:rPr>
        <w:t xml:space="preserve">was </w:t>
      </w:r>
      <w:r w:rsidR="004A305C" w:rsidRPr="00C26917">
        <w:rPr>
          <w:rFonts w:ascii="Arial" w:hAnsi="Arial" w:cs="Arial"/>
          <w:sz w:val="24"/>
          <w:szCs w:val="24"/>
        </w:rPr>
        <w:t xml:space="preserve">the professional social skills. </w:t>
      </w:r>
      <w:r w:rsidR="00C26917" w:rsidRPr="00C26917">
        <w:rPr>
          <w:rFonts w:ascii="Arial" w:hAnsi="Arial" w:cs="Arial"/>
          <w:sz w:val="24"/>
          <w:szCs w:val="24"/>
        </w:rPr>
        <w:t>T</w:t>
      </w:r>
      <w:r w:rsidRPr="00C26917">
        <w:rPr>
          <w:rFonts w:ascii="Arial" w:hAnsi="Arial" w:cs="Arial"/>
          <w:sz w:val="24"/>
          <w:szCs w:val="24"/>
        </w:rPr>
        <w:t xml:space="preserve">he </w:t>
      </w:r>
      <w:r w:rsidRPr="00C26917">
        <w:rPr>
          <w:rFonts w:ascii="Arial" w:hAnsi="Arial" w:cs="Arial"/>
          <w:b/>
          <w:sz w:val="24"/>
          <w:szCs w:val="24"/>
        </w:rPr>
        <w:t xml:space="preserve">study quality </w:t>
      </w:r>
      <w:r w:rsidRPr="00C26917">
        <w:rPr>
          <w:rFonts w:ascii="Arial" w:hAnsi="Arial" w:cs="Arial"/>
          <w:sz w:val="24"/>
          <w:szCs w:val="24"/>
        </w:rPr>
        <w:t xml:space="preserve">of </w:t>
      </w:r>
      <w:r w:rsidR="00C26917" w:rsidRPr="00C26917">
        <w:rPr>
          <w:rFonts w:ascii="Arial" w:hAnsi="Arial" w:cs="Arial"/>
          <w:sz w:val="24"/>
          <w:szCs w:val="24"/>
        </w:rPr>
        <w:t>both</w:t>
      </w:r>
      <w:r w:rsidRPr="00C26917">
        <w:rPr>
          <w:rFonts w:ascii="Arial" w:hAnsi="Arial" w:cs="Arial"/>
          <w:sz w:val="24"/>
          <w:szCs w:val="24"/>
        </w:rPr>
        <w:t xml:space="preserve"> studies was deemed to be low, because they were small</w:t>
      </w:r>
      <w:r w:rsidR="00C26917" w:rsidRPr="00C26917">
        <w:rPr>
          <w:rFonts w:ascii="Arial" w:hAnsi="Arial" w:cs="Arial"/>
          <w:sz w:val="24"/>
          <w:szCs w:val="24"/>
        </w:rPr>
        <w:t xml:space="preserve"> and</w:t>
      </w:r>
      <w:r w:rsidRPr="00C26917">
        <w:rPr>
          <w:rFonts w:ascii="Arial" w:hAnsi="Arial" w:cs="Arial"/>
          <w:sz w:val="24"/>
          <w:szCs w:val="24"/>
        </w:rPr>
        <w:t xml:space="preserve"> </w:t>
      </w:r>
      <w:r w:rsidR="0080466F" w:rsidRPr="00C26917">
        <w:rPr>
          <w:rFonts w:ascii="Arial" w:hAnsi="Arial" w:cs="Arial"/>
          <w:sz w:val="24"/>
          <w:szCs w:val="24"/>
        </w:rPr>
        <w:t xml:space="preserve">lacked a randomized design, </w:t>
      </w:r>
      <w:r w:rsidR="00C26917" w:rsidRPr="00C26917">
        <w:rPr>
          <w:rFonts w:ascii="Arial" w:hAnsi="Arial" w:cs="Arial"/>
          <w:sz w:val="24"/>
          <w:szCs w:val="24"/>
        </w:rPr>
        <w:t xml:space="preserve">among other issues. </w:t>
      </w:r>
    </w:p>
    <w:p w14:paraId="6F0AAB90" w14:textId="4A82EAC7" w:rsidR="004A5DAC" w:rsidRPr="0080466F" w:rsidRDefault="004A5DAC" w:rsidP="004A5DAC">
      <w:pPr>
        <w:rPr>
          <w:rFonts w:ascii="Arial" w:hAnsi="Arial" w:cs="Arial"/>
          <w:b/>
          <w:sz w:val="24"/>
          <w:szCs w:val="24"/>
        </w:rPr>
      </w:pPr>
      <w:r w:rsidRPr="0080466F">
        <w:rPr>
          <w:rFonts w:ascii="Arial" w:hAnsi="Arial" w:cs="Arial"/>
          <w:b/>
          <w:sz w:val="24"/>
          <w:szCs w:val="24"/>
        </w:rPr>
        <w:t>There were no areas of strong evidence</w:t>
      </w:r>
      <w:r w:rsidRPr="0080466F">
        <w:rPr>
          <w:rFonts w:ascii="Arial" w:hAnsi="Arial" w:cs="Arial"/>
          <w:sz w:val="24"/>
          <w:szCs w:val="24"/>
        </w:rPr>
        <w:t xml:space="preserve"> given</w:t>
      </w:r>
      <w:r w:rsidR="0080466F" w:rsidRPr="0080466F">
        <w:rPr>
          <w:rFonts w:ascii="Arial" w:hAnsi="Arial" w:cs="Arial"/>
          <w:sz w:val="24"/>
          <w:szCs w:val="24"/>
        </w:rPr>
        <w:t xml:space="preserve"> that only two studies were included, but both found positive outcomes </w:t>
      </w:r>
      <w:r w:rsidR="00C26917">
        <w:rPr>
          <w:rFonts w:ascii="Arial" w:hAnsi="Arial" w:cs="Arial"/>
          <w:sz w:val="24"/>
          <w:szCs w:val="24"/>
        </w:rPr>
        <w:t xml:space="preserve">of the intervention </w:t>
      </w:r>
      <w:r w:rsidR="0080466F" w:rsidRPr="0080466F">
        <w:rPr>
          <w:rFonts w:ascii="Arial" w:hAnsi="Arial" w:cs="Arial"/>
          <w:sz w:val="24"/>
          <w:szCs w:val="24"/>
        </w:rPr>
        <w:t xml:space="preserve">in terms of improved skills development. </w:t>
      </w:r>
    </w:p>
    <w:p w14:paraId="07649878" w14:textId="1554F758" w:rsidR="004A5DAC" w:rsidRPr="00311446" w:rsidRDefault="004A5DAC" w:rsidP="004A5DAC">
      <w:pPr>
        <w:rPr>
          <w:rFonts w:ascii="Arial" w:hAnsi="Arial" w:cs="Arial"/>
          <w:sz w:val="24"/>
          <w:szCs w:val="24"/>
        </w:rPr>
      </w:pPr>
      <w:r w:rsidRPr="0080466F">
        <w:rPr>
          <w:rFonts w:ascii="Arial" w:hAnsi="Arial" w:cs="Arial"/>
          <w:b/>
          <w:sz w:val="24"/>
          <w:szCs w:val="24"/>
        </w:rPr>
        <w:t>Large evidence gaps remain:</w:t>
      </w:r>
      <w:r w:rsidRPr="0080466F">
        <w:rPr>
          <w:rFonts w:ascii="Arial" w:hAnsi="Arial" w:cs="Arial"/>
          <w:sz w:val="24"/>
          <w:szCs w:val="24"/>
        </w:rPr>
        <w:t xml:space="preserve"> </w:t>
      </w:r>
      <w:r w:rsidR="0080466F" w:rsidRPr="0080466F">
        <w:rPr>
          <w:rFonts w:ascii="Arial" w:hAnsi="Arial" w:cs="Arial"/>
          <w:sz w:val="24"/>
          <w:szCs w:val="24"/>
        </w:rPr>
        <w:t>Only two studies were included, and so large evidence gaps remain.</w:t>
      </w:r>
      <w:r w:rsidRPr="0080466F">
        <w:rPr>
          <w:rFonts w:ascii="Arial" w:hAnsi="Arial" w:cs="Arial"/>
          <w:sz w:val="24"/>
          <w:szCs w:val="24"/>
        </w:rPr>
        <w:t xml:space="preserve"> </w:t>
      </w:r>
      <w:r w:rsidR="000B3DA2">
        <w:rPr>
          <w:rFonts w:ascii="Arial" w:hAnsi="Arial" w:cs="Arial"/>
          <w:sz w:val="24"/>
          <w:szCs w:val="24"/>
        </w:rPr>
        <w:t>Only one study attempted g</w:t>
      </w:r>
      <w:r w:rsidRPr="0080466F">
        <w:rPr>
          <w:rFonts w:ascii="Arial" w:hAnsi="Arial" w:cs="Arial"/>
          <w:sz w:val="24"/>
          <w:szCs w:val="24"/>
        </w:rPr>
        <w:t>ender analyses</w:t>
      </w:r>
      <w:r w:rsidR="000B3DA2">
        <w:rPr>
          <w:rFonts w:ascii="Arial" w:hAnsi="Arial" w:cs="Arial"/>
          <w:sz w:val="24"/>
          <w:szCs w:val="24"/>
        </w:rPr>
        <w:t>,</w:t>
      </w:r>
      <w:r w:rsidRPr="0080466F">
        <w:rPr>
          <w:rFonts w:ascii="Arial" w:hAnsi="Arial" w:cs="Arial"/>
          <w:sz w:val="24"/>
          <w:szCs w:val="24"/>
        </w:rPr>
        <w:t xml:space="preserve"> and assessment of cost-effectiveness of interventions </w:t>
      </w:r>
      <w:r w:rsidR="000B3DA2">
        <w:rPr>
          <w:rFonts w:ascii="Arial" w:hAnsi="Arial" w:cs="Arial"/>
          <w:sz w:val="24"/>
          <w:szCs w:val="24"/>
        </w:rPr>
        <w:t>was lacking. N</w:t>
      </w:r>
      <w:r w:rsidR="00C26917">
        <w:rPr>
          <w:rFonts w:ascii="Arial" w:hAnsi="Arial" w:cs="Arial"/>
          <w:sz w:val="24"/>
          <w:szCs w:val="24"/>
        </w:rPr>
        <w:t>either</w:t>
      </w:r>
      <w:r w:rsidRPr="0080466F">
        <w:rPr>
          <w:rFonts w:ascii="Arial" w:hAnsi="Arial" w:cs="Arial"/>
          <w:sz w:val="24"/>
          <w:szCs w:val="24"/>
        </w:rPr>
        <w:t xml:space="preserve"> of the studies were conducted in </w:t>
      </w:r>
      <w:r w:rsidRPr="0080466F">
        <w:rPr>
          <w:rFonts w:ascii="Arial" w:hAnsi="Arial" w:cs="Arial"/>
          <w:sz w:val="24"/>
          <w:szCs w:val="24"/>
        </w:rPr>
        <w:lastRenderedPageBreak/>
        <w:t xml:space="preserve">humanitarian settings. Studies including </w:t>
      </w:r>
      <w:r w:rsidR="0080466F" w:rsidRPr="0080466F">
        <w:rPr>
          <w:rFonts w:ascii="Arial" w:hAnsi="Arial" w:cs="Arial"/>
          <w:sz w:val="24"/>
          <w:szCs w:val="24"/>
        </w:rPr>
        <w:t xml:space="preserve">people with mental health conditions, hearing or intellectual </w:t>
      </w:r>
      <w:r w:rsidRPr="0080466F">
        <w:rPr>
          <w:rFonts w:ascii="Arial" w:hAnsi="Arial" w:cs="Arial"/>
          <w:sz w:val="24"/>
          <w:szCs w:val="24"/>
        </w:rPr>
        <w:t>impairments were absent</w:t>
      </w:r>
      <w:r w:rsidR="00A676C2">
        <w:rPr>
          <w:rFonts w:ascii="Arial" w:hAnsi="Arial" w:cs="Arial"/>
          <w:sz w:val="24"/>
          <w:szCs w:val="24"/>
        </w:rPr>
        <w:t>, as were high</w:t>
      </w:r>
      <w:r w:rsidRPr="00C26917">
        <w:rPr>
          <w:rFonts w:ascii="Arial" w:hAnsi="Arial" w:cs="Arial"/>
          <w:sz w:val="24"/>
          <w:szCs w:val="24"/>
        </w:rPr>
        <w:t xml:space="preserve"> quality studies.</w:t>
      </w:r>
    </w:p>
    <w:p w14:paraId="3939EF76" w14:textId="77777777" w:rsidR="004A5DAC" w:rsidRPr="000E2F4E" w:rsidRDefault="004A5DAC" w:rsidP="004A5DAC">
      <w:pPr>
        <w:ind w:left="360"/>
        <w:rPr>
          <w:rFonts w:ascii="Arial" w:hAnsi="Arial" w:cs="Arial"/>
          <w:sz w:val="24"/>
          <w:szCs w:val="24"/>
        </w:rPr>
      </w:pPr>
    </w:p>
    <w:p w14:paraId="3630C2B8" w14:textId="700268BF" w:rsidR="004A5DAC" w:rsidRPr="000E2F4E" w:rsidRDefault="00571BCF" w:rsidP="00763A2C">
      <w:pPr>
        <w:pStyle w:val="Heading3"/>
      </w:pPr>
      <w:bookmarkStart w:id="18" w:name="_Toc4601321"/>
      <w:r>
        <w:t>Self-employment</w:t>
      </w:r>
      <w:r w:rsidR="004A5DAC">
        <w:t xml:space="preserve"> </w:t>
      </w:r>
      <w:r w:rsidR="00763A2C">
        <w:t>and/or w</w:t>
      </w:r>
      <w:r>
        <w:t>age employment</w:t>
      </w:r>
      <w:bookmarkEnd w:id="18"/>
      <w:r w:rsidR="004A5DAC">
        <w:t xml:space="preserve"> </w:t>
      </w:r>
    </w:p>
    <w:p w14:paraId="07AACB7D" w14:textId="4E7764C0" w:rsidR="004A5DAC" w:rsidRPr="000E2F4E" w:rsidRDefault="00C26917" w:rsidP="004A5DAC">
      <w:pPr>
        <w:rPr>
          <w:rFonts w:ascii="Arial" w:hAnsi="Arial" w:cs="Arial"/>
          <w:sz w:val="24"/>
          <w:szCs w:val="24"/>
        </w:rPr>
      </w:pPr>
      <w:r>
        <w:rPr>
          <w:rFonts w:ascii="Arial" w:hAnsi="Arial" w:cs="Arial"/>
          <w:sz w:val="24"/>
          <w:szCs w:val="24"/>
        </w:rPr>
        <w:t>Eight</w:t>
      </w:r>
      <w:r w:rsidR="004A5DAC" w:rsidRPr="000E2F4E">
        <w:rPr>
          <w:rFonts w:ascii="Arial" w:hAnsi="Arial" w:cs="Arial"/>
          <w:sz w:val="24"/>
          <w:szCs w:val="24"/>
        </w:rPr>
        <w:t xml:space="preserve"> studies were included in the </w:t>
      </w:r>
      <w:r w:rsidR="004A5DAC">
        <w:rPr>
          <w:rFonts w:ascii="Arial" w:hAnsi="Arial" w:cs="Arial"/>
          <w:sz w:val="24"/>
          <w:szCs w:val="24"/>
        </w:rPr>
        <w:t>REA</w:t>
      </w:r>
      <w:r w:rsidR="004A5DAC" w:rsidRPr="000E2F4E">
        <w:rPr>
          <w:rFonts w:ascii="Arial" w:hAnsi="Arial" w:cs="Arial"/>
          <w:sz w:val="24"/>
          <w:szCs w:val="24"/>
        </w:rPr>
        <w:t xml:space="preserve"> that assessed the impact of interventions to promote </w:t>
      </w:r>
      <w:r w:rsidR="00571BCF">
        <w:rPr>
          <w:rFonts w:ascii="Arial" w:hAnsi="Arial" w:cs="Arial"/>
          <w:sz w:val="24"/>
          <w:szCs w:val="24"/>
        </w:rPr>
        <w:t>wage employment</w:t>
      </w:r>
      <w:r w:rsidR="004A5DAC" w:rsidRPr="000E2F4E">
        <w:rPr>
          <w:rFonts w:ascii="Arial" w:hAnsi="Arial" w:cs="Arial"/>
          <w:sz w:val="24"/>
          <w:szCs w:val="24"/>
        </w:rPr>
        <w:t xml:space="preserve"> outcomes for </w:t>
      </w:r>
      <w:r w:rsidR="00571BCF">
        <w:rPr>
          <w:rFonts w:ascii="Arial" w:hAnsi="Arial" w:cs="Arial"/>
          <w:sz w:val="24"/>
          <w:szCs w:val="24"/>
        </w:rPr>
        <w:t>people</w:t>
      </w:r>
      <w:r w:rsidR="004A5DAC" w:rsidRPr="000E2F4E">
        <w:rPr>
          <w:rFonts w:ascii="Arial" w:hAnsi="Arial" w:cs="Arial"/>
          <w:sz w:val="24"/>
          <w:szCs w:val="24"/>
        </w:rPr>
        <w:t xml:space="preserve"> with disabilities.</w:t>
      </w:r>
      <w:r w:rsidR="00EA44B4">
        <w:rPr>
          <w:rFonts w:ascii="Arial" w:hAnsi="Arial" w:cs="Arial"/>
          <w:sz w:val="24"/>
          <w:szCs w:val="24"/>
        </w:rPr>
        <w:t xml:space="preserve"> Several of these interventions also attempted to improve self-employment outcomes </w:t>
      </w:r>
      <w:r w:rsidR="000B7B60">
        <w:rPr>
          <w:rFonts w:ascii="Arial" w:hAnsi="Arial" w:cs="Arial"/>
          <w:sz w:val="24"/>
          <w:szCs w:val="24"/>
        </w:rPr>
        <w:t xml:space="preserve">(e.g. </w:t>
      </w:r>
      <w:r w:rsidR="008374A8">
        <w:rPr>
          <w:rFonts w:ascii="Arial" w:hAnsi="Arial" w:cs="Arial"/>
          <w:sz w:val="24"/>
          <w:szCs w:val="24"/>
        </w:rPr>
        <w:t>Momin</w:t>
      </w:r>
      <w:r w:rsidR="008374A8">
        <w:rPr>
          <w:rFonts w:ascii="Arial" w:hAnsi="Arial" w:cs="Arial"/>
          <w:sz w:val="23"/>
          <w:szCs w:val="23"/>
        </w:rPr>
        <w:fldChar w:fldCharType="begin"/>
      </w:r>
      <w:r w:rsidR="002708A0">
        <w:rPr>
          <w:rFonts w:ascii="Arial" w:hAnsi="Arial" w:cs="Arial"/>
          <w:sz w:val="23"/>
          <w:szCs w:val="23"/>
        </w:rPr>
        <w:instrText xml:space="preserve"> ADDIN EN.CITE &lt;EndNote&gt;&lt;Cite&gt;&lt;Author&gt;Momin&lt;/Author&gt;&lt;Year&gt;2004&lt;/Year&gt;&lt;RecNum&gt;857&lt;/RecNum&gt;&lt;DisplayText&gt;&lt;style face="superscript"&gt;27&lt;/style&gt;&lt;/DisplayText&gt;&lt;record&gt;&lt;rec-number&gt;857&lt;/rec-number&gt;&lt;foreign-keys&gt;&lt;key app="EN" db-id="etptze9dop05vvex0v0vpv5rsrs0psf20rp5" timestamp="1528122917"&gt;857&lt;/key&gt;&lt;/foreign-keys&gt;&lt;ref-type name="Journal Article"&gt;17&lt;/ref-type&gt;&lt;contributors&gt;&lt;authors&gt;&lt;author&gt;Momin, AKM&lt;/author&gt;&lt;/authors&gt;&lt;/contributors&gt;&lt;titles&gt;&lt;title&gt;Impact of services for people with spinal cord lesions on economic participation&lt;/title&gt;&lt;secondary-title&gt;Asia Pacific Disability Rehabilitation Journal&lt;/secondary-title&gt;&lt;/titles&gt;&lt;periodical&gt;&lt;full-title&gt;Asia Pacific Disability Rehabilitation Journal&lt;/full-title&gt;&lt;/periodical&gt;&lt;pages&gt;53-67&lt;/pages&gt;&lt;volume&gt;15&lt;/volume&gt;&lt;number&gt;2&lt;/number&gt;&lt;dates&gt;&lt;year&gt;2004&lt;/year&gt;&lt;/dates&gt;&lt;urls&gt;&lt;/urls&gt;&lt;/record&gt;&lt;/Cite&gt;&lt;/EndNote&gt;</w:instrText>
      </w:r>
      <w:r w:rsidR="008374A8">
        <w:rPr>
          <w:rFonts w:ascii="Arial" w:hAnsi="Arial" w:cs="Arial"/>
          <w:sz w:val="23"/>
          <w:szCs w:val="23"/>
        </w:rPr>
        <w:fldChar w:fldCharType="separate"/>
      </w:r>
      <w:r w:rsidR="002708A0" w:rsidRPr="002708A0">
        <w:rPr>
          <w:rFonts w:ascii="Arial" w:hAnsi="Arial" w:cs="Arial"/>
          <w:noProof/>
          <w:sz w:val="23"/>
          <w:szCs w:val="23"/>
          <w:vertAlign w:val="superscript"/>
        </w:rPr>
        <w:t>27</w:t>
      </w:r>
      <w:r w:rsidR="008374A8">
        <w:rPr>
          <w:rFonts w:ascii="Arial" w:hAnsi="Arial" w:cs="Arial"/>
          <w:sz w:val="23"/>
          <w:szCs w:val="23"/>
        </w:rPr>
        <w:fldChar w:fldCharType="end"/>
      </w:r>
      <w:r w:rsidR="008374A8">
        <w:rPr>
          <w:rFonts w:ascii="Arial" w:hAnsi="Arial" w:cs="Arial"/>
          <w:sz w:val="24"/>
          <w:szCs w:val="24"/>
        </w:rPr>
        <w:t xml:space="preserve"> </w:t>
      </w:r>
      <w:r w:rsidR="000B7B60">
        <w:rPr>
          <w:rFonts w:ascii="Arial" w:hAnsi="Arial" w:cs="Arial"/>
          <w:sz w:val="24"/>
          <w:szCs w:val="24"/>
        </w:rPr>
        <w:t>and Nuri</w:t>
      </w:r>
      <w:r>
        <w:rPr>
          <w:rFonts w:ascii="Arial" w:hAnsi="Arial" w:cs="Arial"/>
        </w:rPr>
        <w:fldChar w:fldCharType="begin"/>
      </w:r>
      <w:r w:rsidR="002708A0">
        <w:rPr>
          <w:rFonts w:ascii="Arial" w:hAnsi="Arial" w:cs="Arial"/>
        </w:rPr>
        <w:instrText xml:space="preserve"> ADDIN EN.CITE &lt;EndNote&gt;&lt;Cite&gt;&lt;Author&gt;Nuri&lt;/Author&gt;&lt;Year&gt;2012&lt;/Year&gt;&lt;RecNum&gt;858&lt;/RecNum&gt;&lt;DisplayText&gt;&lt;style face="superscript"&gt;28&lt;/style&gt;&lt;/DisplayText&gt;&lt;record&gt;&lt;rec-number&gt;858&lt;/rec-number&gt;&lt;foreign-keys&gt;&lt;key app="EN" db-id="etptze9dop05vvex0v0vpv5rsrs0psf20rp5" timestamp="1528122984"&gt;858&lt;/key&gt;&lt;/foreign-keys&gt;&lt;ref-type name="Journal Article"&gt;17&lt;/ref-type&gt;&lt;contributors&gt;&lt;authors&gt;&lt;author&gt;Nuri, MRP&lt;/author&gt;&lt;author&gt;Hoque, MT&lt;/author&gt;&lt;author&gt;Akand, MMK&lt;/author&gt;&lt;author&gt;Waldron, SM&lt;/author&gt;&lt;/authors&gt;&lt;/contributors&gt;&lt;titles&gt;&lt;title&gt;Impact assessment of a vocational training programme for persons with disabilities in Bangladesh&lt;/title&gt;&lt;secondary-title&gt;Disability and CBR &amp;amp; Inclusive Development&lt;/secondary-title&gt;&lt;/titles&gt;&lt;periodical&gt;&lt;full-title&gt;Disability and CBR &amp;amp; Inclusive Development&lt;/full-title&gt;&lt;/periodical&gt;&lt;pages&gt;76-89&lt;/pages&gt;&lt;volume&gt;23&lt;/volume&gt;&lt;number&gt;3&lt;/number&gt;&lt;dates&gt;&lt;year&gt;2012&lt;/year&gt;&lt;/dates&gt;&lt;urls&gt;&lt;/urls&gt;&lt;/record&gt;&lt;/Cite&gt;&lt;/EndNote&gt;</w:instrText>
      </w:r>
      <w:r>
        <w:rPr>
          <w:rFonts w:ascii="Arial" w:hAnsi="Arial" w:cs="Arial"/>
        </w:rPr>
        <w:fldChar w:fldCharType="separate"/>
      </w:r>
      <w:r w:rsidR="002708A0" w:rsidRPr="002708A0">
        <w:rPr>
          <w:rFonts w:ascii="Arial" w:hAnsi="Arial" w:cs="Arial"/>
          <w:noProof/>
          <w:vertAlign w:val="superscript"/>
        </w:rPr>
        <w:t>28</w:t>
      </w:r>
      <w:r>
        <w:rPr>
          <w:rFonts w:ascii="Arial" w:hAnsi="Arial" w:cs="Arial"/>
        </w:rPr>
        <w:fldChar w:fldCharType="end"/>
      </w:r>
      <w:r w:rsidR="000B7B60">
        <w:rPr>
          <w:rFonts w:ascii="Arial" w:hAnsi="Arial" w:cs="Arial"/>
          <w:sz w:val="24"/>
          <w:szCs w:val="24"/>
        </w:rPr>
        <w:t>)</w:t>
      </w:r>
      <w:r w:rsidR="008374A8">
        <w:rPr>
          <w:rFonts w:ascii="Arial" w:hAnsi="Arial" w:cs="Arial"/>
          <w:sz w:val="24"/>
          <w:szCs w:val="24"/>
        </w:rPr>
        <w:t xml:space="preserve"> or presented outcome categories that were not distinct (e.g. “time spent working” - Grider</w:t>
      </w:r>
      <w:r w:rsidR="008374A8">
        <w:rPr>
          <w:rFonts w:ascii="Arial" w:hAnsi="Arial" w:cs="Arial"/>
          <w:sz w:val="24"/>
          <w:szCs w:val="24"/>
        </w:rPr>
        <w:fldChar w:fldCharType="begin"/>
      </w:r>
      <w:r w:rsidR="002708A0">
        <w:rPr>
          <w:rFonts w:ascii="Arial" w:hAnsi="Arial" w:cs="Arial"/>
          <w:sz w:val="24"/>
          <w:szCs w:val="24"/>
        </w:rPr>
        <w:instrText xml:space="preserve"> ADDIN EN.CITE &lt;EndNote&gt;&lt;Cite&gt;&lt;Author&gt;Grider&lt;/Author&gt;&lt;Year&gt;2016&lt;/Year&gt;&lt;RecNum&gt;854&lt;/RecNum&gt;&lt;DisplayText&gt;&lt;style face="superscript"&gt;21&lt;/style&gt;&lt;/DisplayText&gt;&lt;record&gt;&lt;rec-number&gt;854&lt;/rec-number&gt;&lt;foreign-keys&gt;&lt;key app="EN" db-id="etptze9dop05vvex0v0vpv5rsrs0psf20rp5" timestamp="1528122609"&gt;854&lt;/key&gt;&lt;/foreign-keys&gt;&lt;ref-type name="Journal Article"&gt;17&lt;/ref-type&gt;&lt;contributors&gt;&lt;authors&gt;&lt;author&gt;Grider, J.&lt;/author&gt;&lt;author&gt;Wydick, B.&lt;/author&gt;&lt;/authors&gt;&lt;/contributors&gt;&lt;titles&gt;&lt;title&gt;Wheels of fortune: the economic impacts of wheelchair provision in Ethiopia&lt;/title&gt;&lt;secondary-title&gt;Journal of Development Effectiveness&lt;/secondary-title&gt;&lt;/titles&gt;&lt;periodical&gt;&lt;full-title&gt;Journal of Development Effectiveness&lt;/full-title&gt;&lt;/periodical&gt;&lt;pages&gt;44-66&lt;/pages&gt;&lt;volume&gt;8&lt;/volume&gt;&lt;number&gt;1&lt;/number&gt;&lt;dates&gt;&lt;year&gt;2016&lt;/year&gt;&lt;/dates&gt;&lt;urls&gt;&lt;/urls&gt;&lt;/record&gt;&lt;/Cite&gt;&lt;/EndNote&gt;</w:instrText>
      </w:r>
      <w:r w:rsidR="008374A8">
        <w:rPr>
          <w:rFonts w:ascii="Arial" w:hAnsi="Arial" w:cs="Arial"/>
          <w:sz w:val="24"/>
          <w:szCs w:val="24"/>
        </w:rPr>
        <w:fldChar w:fldCharType="separate"/>
      </w:r>
      <w:r w:rsidR="002708A0" w:rsidRPr="002708A0">
        <w:rPr>
          <w:rFonts w:ascii="Arial" w:hAnsi="Arial" w:cs="Arial"/>
          <w:noProof/>
          <w:sz w:val="24"/>
          <w:szCs w:val="24"/>
          <w:vertAlign w:val="superscript"/>
        </w:rPr>
        <w:t>21</w:t>
      </w:r>
      <w:r w:rsidR="008374A8">
        <w:rPr>
          <w:rFonts w:ascii="Arial" w:hAnsi="Arial" w:cs="Arial"/>
          <w:sz w:val="24"/>
          <w:szCs w:val="24"/>
        </w:rPr>
        <w:fldChar w:fldCharType="end"/>
      </w:r>
      <w:r w:rsidR="008374A8">
        <w:rPr>
          <w:rFonts w:ascii="Arial" w:hAnsi="Arial" w:cs="Arial"/>
          <w:sz w:val="24"/>
          <w:szCs w:val="24"/>
        </w:rPr>
        <w:t>)</w:t>
      </w:r>
      <w:r w:rsidR="00EA44B4">
        <w:rPr>
          <w:rFonts w:ascii="Arial" w:hAnsi="Arial" w:cs="Arial"/>
          <w:sz w:val="24"/>
          <w:szCs w:val="24"/>
        </w:rPr>
        <w:t xml:space="preserve">, and so </w:t>
      </w:r>
      <w:r w:rsidR="008374A8">
        <w:rPr>
          <w:rFonts w:ascii="Arial" w:hAnsi="Arial" w:cs="Arial"/>
          <w:sz w:val="24"/>
          <w:szCs w:val="24"/>
        </w:rPr>
        <w:t>the self-employment and wage employment</w:t>
      </w:r>
      <w:r w:rsidR="00EA44B4">
        <w:rPr>
          <w:rFonts w:ascii="Arial" w:hAnsi="Arial" w:cs="Arial"/>
          <w:sz w:val="24"/>
          <w:szCs w:val="24"/>
        </w:rPr>
        <w:t xml:space="preserve"> categories were combined</w:t>
      </w:r>
      <w:r w:rsidR="00763A2C">
        <w:rPr>
          <w:rFonts w:ascii="Arial" w:hAnsi="Arial" w:cs="Arial"/>
          <w:sz w:val="24"/>
          <w:szCs w:val="24"/>
        </w:rPr>
        <w:t xml:space="preserve">. </w:t>
      </w:r>
    </w:p>
    <w:p w14:paraId="3E4D2831" w14:textId="18C9037B" w:rsidR="004A5DAC" w:rsidRPr="005601F6" w:rsidRDefault="004A5DAC" w:rsidP="004A5DAC">
      <w:pPr>
        <w:rPr>
          <w:rFonts w:ascii="Arial" w:hAnsi="Arial" w:cs="Arial"/>
          <w:b/>
          <w:sz w:val="24"/>
          <w:szCs w:val="24"/>
        </w:rPr>
      </w:pPr>
      <w:r w:rsidRPr="005601F6">
        <w:rPr>
          <w:rFonts w:ascii="Arial" w:hAnsi="Arial" w:cs="Arial"/>
          <w:b/>
          <w:sz w:val="24"/>
          <w:szCs w:val="24"/>
        </w:rPr>
        <w:t xml:space="preserve">Box </w:t>
      </w:r>
      <w:r w:rsidR="004A5FBE">
        <w:rPr>
          <w:rFonts w:ascii="Arial" w:hAnsi="Arial" w:cs="Arial"/>
          <w:b/>
          <w:sz w:val="24"/>
          <w:szCs w:val="24"/>
        </w:rPr>
        <w:t>4</w:t>
      </w:r>
      <w:r w:rsidRPr="005601F6">
        <w:rPr>
          <w:rFonts w:ascii="Arial" w:hAnsi="Arial" w:cs="Arial"/>
          <w:b/>
          <w:sz w:val="24"/>
          <w:szCs w:val="24"/>
        </w:rPr>
        <w:t xml:space="preserve">: Summaries of studies of interventions aiming to improve </w:t>
      </w:r>
      <w:r w:rsidR="00571BCF">
        <w:rPr>
          <w:rFonts w:ascii="Arial" w:hAnsi="Arial" w:cs="Arial"/>
          <w:b/>
          <w:sz w:val="24"/>
          <w:szCs w:val="24"/>
        </w:rPr>
        <w:t xml:space="preserve">wage employment </w:t>
      </w:r>
      <w:r w:rsidRPr="005601F6">
        <w:rPr>
          <w:rFonts w:ascii="Arial" w:hAnsi="Arial" w:cs="Arial"/>
          <w:b/>
          <w:sz w:val="24"/>
          <w:szCs w:val="24"/>
        </w:rPr>
        <w:t>outcomes</w:t>
      </w:r>
    </w:p>
    <w:tbl>
      <w:tblPr>
        <w:tblW w:w="0" w:type="auto"/>
        <w:tblLook w:val="04A0" w:firstRow="1" w:lastRow="0" w:firstColumn="1" w:lastColumn="0" w:noHBand="0" w:noVBand="1"/>
      </w:tblPr>
      <w:tblGrid>
        <w:gridCol w:w="9736"/>
      </w:tblGrid>
      <w:tr w:rsidR="0052399C" w:rsidRPr="000E2F4E" w14:paraId="5C43267E" w14:textId="77777777" w:rsidTr="00AB2E4B">
        <w:tc>
          <w:tcPr>
            <w:tcW w:w="9736" w:type="dxa"/>
            <w:tcBorders>
              <w:top w:val="single" w:sz="4" w:space="0" w:color="auto"/>
              <w:left w:val="single" w:sz="4" w:space="0" w:color="auto"/>
              <w:bottom w:val="single" w:sz="4" w:space="0" w:color="auto"/>
              <w:right w:val="single" w:sz="4" w:space="0" w:color="auto"/>
            </w:tcBorders>
          </w:tcPr>
          <w:p w14:paraId="475D3CB4" w14:textId="63041E13" w:rsidR="00155842" w:rsidRPr="002416BF" w:rsidRDefault="00FE15E6" w:rsidP="00155842">
            <w:pPr>
              <w:spacing w:line="240" w:lineRule="auto"/>
              <w:rPr>
                <w:rFonts w:ascii="Arial" w:hAnsi="Arial" w:cs="Arial"/>
                <w:sz w:val="24"/>
                <w:szCs w:val="24"/>
              </w:rPr>
            </w:pPr>
            <w:r w:rsidRPr="002416BF">
              <w:rPr>
                <w:rFonts w:ascii="Arial" w:hAnsi="Arial" w:cs="Arial"/>
                <w:sz w:val="24"/>
                <w:szCs w:val="24"/>
              </w:rPr>
              <w:t>1</w:t>
            </w:r>
            <w:r w:rsidR="00155842" w:rsidRPr="002416BF">
              <w:rPr>
                <w:rFonts w:ascii="Arial" w:hAnsi="Arial" w:cs="Arial"/>
                <w:sz w:val="24"/>
                <w:szCs w:val="24"/>
              </w:rPr>
              <w:t>. Grider (2014)</w:t>
            </w:r>
            <w:r w:rsidR="003D6000" w:rsidRPr="002416BF">
              <w:rPr>
                <w:rFonts w:ascii="Arial" w:hAnsi="Arial" w:cs="Arial"/>
                <w:sz w:val="24"/>
                <w:szCs w:val="24"/>
              </w:rPr>
              <w:t xml:space="preserve"> </w:t>
            </w:r>
            <w:r w:rsidR="008E2C34" w:rsidRPr="002416BF">
              <w:rPr>
                <w:rFonts w:ascii="Arial" w:hAnsi="Arial" w:cs="Arial"/>
                <w:sz w:val="24"/>
                <w:szCs w:val="24"/>
              </w:rPr>
              <w:fldChar w:fldCharType="begin"/>
            </w:r>
            <w:r w:rsidR="002708A0" w:rsidRPr="002416BF">
              <w:rPr>
                <w:rFonts w:ascii="Arial" w:hAnsi="Arial" w:cs="Arial"/>
                <w:sz w:val="24"/>
                <w:szCs w:val="24"/>
              </w:rPr>
              <w:instrText xml:space="preserve"> ADDIN EN.CITE &lt;EndNote&gt;&lt;Cite&gt;&lt;Author&gt;Grider&lt;/Author&gt;&lt;Year&gt;2016&lt;/Year&gt;&lt;RecNum&gt;854&lt;/RecNum&gt;&lt;DisplayText&gt;&lt;style face="superscript"&gt;21&lt;/style&gt;&lt;/DisplayText&gt;&lt;record&gt;&lt;rec-number&gt;854&lt;/rec-number&gt;&lt;foreign-keys&gt;&lt;key app="EN" db-id="etptze9dop05vvex0v0vpv5rsrs0psf20rp5" timestamp="1528122609"&gt;854&lt;/key&gt;&lt;/foreign-keys&gt;&lt;ref-type name="Journal Article"&gt;17&lt;/ref-type&gt;&lt;contributors&gt;&lt;authors&gt;&lt;author&gt;Grider, J.&lt;/author&gt;&lt;author&gt;Wydick, B.&lt;/author&gt;&lt;/authors&gt;&lt;/contributors&gt;&lt;titles&gt;&lt;title&gt;Wheels of fortune: the economic impacts of wheelchair provision in Ethiopia&lt;/title&gt;&lt;secondary-title&gt;Journal of Development Effectiveness&lt;/secondary-title&gt;&lt;/titles&gt;&lt;periodical&gt;&lt;full-title&gt;Journal of Development Effectiveness&lt;/full-title&gt;&lt;/periodical&gt;&lt;pages&gt;44-66&lt;/pages&gt;&lt;volume&gt;8&lt;/volume&gt;&lt;number&gt;1&lt;/number&gt;&lt;dates&gt;&lt;year&gt;2016&lt;/year&gt;&lt;/dates&gt;&lt;urls&gt;&lt;/urls&gt;&lt;/record&gt;&lt;/Cite&gt;&lt;/EndNote&gt;</w:instrText>
            </w:r>
            <w:r w:rsidR="008E2C34" w:rsidRPr="002416BF">
              <w:rPr>
                <w:rFonts w:ascii="Arial" w:hAnsi="Arial" w:cs="Arial"/>
                <w:sz w:val="24"/>
                <w:szCs w:val="24"/>
              </w:rPr>
              <w:fldChar w:fldCharType="separate"/>
            </w:r>
            <w:r w:rsidR="002708A0" w:rsidRPr="002416BF">
              <w:rPr>
                <w:rFonts w:ascii="Arial" w:hAnsi="Arial" w:cs="Arial"/>
                <w:noProof/>
                <w:sz w:val="24"/>
                <w:szCs w:val="24"/>
                <w:vertAlign w:val="superscript"/>
              </w:rPr>
              <w:t>21</w:t>
            </w:r>
            <w:r w:rsidR="008E2C34" w:rsidRPr="002416BF">
              <w:rPr>
                <w:rFonts w:ascii="Arial" w:hAnsi="Arial" w:cs="Arial"/>
                <w:sz w:val="24"/>
                <w:szCs w:val="24"/>
              </w:rPr>
              <w:fldChar w:fldCharType="end"/>
            </w:r>
            <w:r w:rsidR="00155842" w:rsidRPr="002416BF">
              <w:rPr>
                <w:rFonts w:ascii="Arial" w:hAnsi="Arial" w:cs="Arial"/>
                <w:sz w:val="24"/>
                <w:szCs w:val="24"/>
              </w:rPr>
              <w:t xml:space="preserve"> studied the Economic Impact of Wheelchairs for the Disabled in Ethiopia</w:t>
            </w:r>
          </w:p>
          <w:p w14:paraId="5EEE9C75"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 xml:space="preserve">Study design: Case-control study with Propensity score matching </w:t>
            </w:r>
          </w:p>
          <w:p w14:paraId="02F510E5"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 xml:space="preserve">Country:  Ethiopia </w:t>
            </w:r>
          </w:p>
          <w:p w14:paraId="0E95D33F"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Setting: Community based</w:t>
            </w:r>
          </w:p>
          <w:p w14:paraId="24D5D841"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Participants: 261 (120 current wheelchair users and 141 non-wheelchair users)</w:t>
            </w:r>
          </w:p>
          <w:p w14:paraId="3AD60137"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Impairment type: Certified by physician as physically impaired to degree of needing a wheelchair</w:t>
            </w:r>
          </w:p>
          <w:p w14:paraId="3EF97F63"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Percentage female: Not stated</w:t>
            </w:r>
          </w:p>
          <w:p w14:paraId="0498BBBB"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Humanitarian setting: No</w:t>
            </w:r>
          </w:p>
          <w:p w14:paraId="7266A256"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Intervention: Wheelchair provision</w:t>
            </w:r>
          </w:p>
          <w:p w14:paraId="666EC04A"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Control: Non-wheelchair users (n=141)</w:t>
            </w:r>
          </w:p>
          <w:p w14:paraId="41D3CB3F" w14:textId="386C6ECD"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Outcome Measure: Weekly income, employment, time spent working.</w:t>
            </w:r>
          </w:p>
          <w:p w14:paraId="75290D18" w14:textId="77777777" w:rsidR="00155842" w:rsidRPr="002416BF" w:rsidRDefault="00155842" w:rsidP="00155842">
            <w:pPr>
              <w:pStyle w:val="ListParagraph"/>
              <w:numPr>
                <w:ilvl w:val="0"/>
                <w:numId w:val="21"/>
              </w:numPr>
              <w:spacing w:after="200" w:line="240" w:lineRule="auto"/>
              <w:rPr>
                <w:rFonts w:ascii="Arial" w:hAnsi="Arial" w:cs="Arial"/>
                <w:sz w:val="24"/>
                <w:szCs w:val="24"/>
              </w:rPr>
            </w:pPr>
            <w:r w:rsidRPr="002416BF">
              <w:rPr>
                <w:rFonts w:ascii="Arial" w:hAnsi="Arial" w:cs="Arial"/>
                <w:sz w:val="24"/>
                <w:szCs w:val="24"/>
              </w:rPr>
              <w:t xml:space="preserve">Cost-effectiveness considered: Yes </w:t>
            </w:r>
          </w:p>
          <w:p w14:paraId="73FA5F9B" w14:textId="6A531BE4" w:rsidR="00295B09" w:rsidRPr="002416BF" w:rsidRDefault="001C6E0D" w:rsidP="00295B09">
            <w:pPr>
              <w:spacing w:after="0" w:line="240" w:lineRule="auto"/>
              <w:rPr>
                <w:rFonts w:ascii="Arial" w:hAnsi="Arial" w:cs="Arial"/>
                <w:sz w:val="24"/>
                <w:szCs w:val="24"/>
              </w:rPr>
            </w:pPr>
            <w:r w:rsidRPr="002416BF">
              <w:rPr>
                <w:rFonts w:ascii="Arial" w:eastAsia="Times New Roman" w:hAnsi="Arial" w:cs="Arial"/>
                <w:sz w:val="24"/>
                <w:szCs w:val="24"/>
                <w:lang w:val="en-GB" w:eastAsia="en-GB"/>
              </w:rPr>
              <w:t xml:space="preserve">Results show that current wheelchair users earn $6.23 more per week, have a 15 percent higher probability of employment and work 1.75 hours more per day than their non-wheelchair using counterparts. </w:t>
            </w:r>
            <w:r w:rsidR="00155842" w:rsidRPr="002416BF">
              <w:rPr>
                <w:rFonts w:ascii="Arial" w:hAnsi="Arial" w:cs="Arial"/>
                <w:sz w:val="24"/>
                <w:szCs w:val="24"/>
              </w:rPr>
              <w:t xml:space="preserve">Results were not disaggregated by gender. Confidence in the study results were </w:t>
            </w:r>
            <w:r w:rsidR="00295B09" w:rsidRPr="002416BF">
              <w:rPr>
                <w:rFonts w:ascii="Arial" w:hAnsi="Arial" w:cs="Arial"/>
                <w:sz w:val="24"/>
                <w:szCs w:val="24"/>
              </w:rPr>
              <w:t>moderate</w:t>
            </w:r>
            <w:r w:rsidR="00155842" w:rsidRPr="002416BF">
              <w:rPr>
                <w:rFonts w:ascii="Arial" w:hAnsi="Arial" w:cs="Arial"/>
                <w:sz w:val="24"/>
                <w:szCs w:val="24"/>
              </w:rPr>
              <w:t xml:space="preserve">, because it did not use a randomised controlled design, but did use Propensity Score Mapping. </w:t>
            </w:r>
          </w:p>
          <w:p w14:paraId="1B606659" w14:textId="191FCCA4" w:rsidR="0052399C" w:rsidRPr="002416BF" w:rsidRDefault="00AB2E4B" w:rsidP="00295B09">
            <w:pPr>
              <w:spacing w:after="0" w:line="240" w:lineRule="auto"/>
              <w:rPr>
                <w:rFonts w:ascii="Arial" w:hAnsi="Arial" w:cs="Arial"/>
                <w:sz w:val="24"/>
                <w:szCs w:val="24"/>
              </w:rPr>
            </w:pPr>
            <w:r w:rsidRPr="002416BF">
              <w:rPr>
                <w:rFonts w:ascii="Arial" w:hAnsi="Arial" w:cs="Arial"/>
                <w:sz w:val="24"/>
                <w:szCs w:val="24"/>
              </w:rPr>
              <w:t xml:space="preserve"> </w:t>
            </w:r>
          </w:p>
        </w:tc>
      </w:tr>
      <w:tr w:rsidR="00155842" w:rsidRPr="000E2F4E" w14:paraId="0A93F6AD" w14:textId="77777777" w:rsidTr="00AB2E4B">
        <w:tc>
          <w:tcPr>
            <w:tcW w:w="9736" w:type="dxa"/>
            <w:tcBorders>
              <w:top w:val="single" w:sz="4" w:space="0" w:color="auto"/>
              <w:left w:val="single" w:sz="4" w:space="0" w:color="auto"/>
              <w:bottom w:val="single" w:sz="4" w:space="0" w:color="auto"/>
              <w:right w:val="single" w:sz="4" w:space="0" w:color="auto"/>
            </w:tcBorders>
          </w:tcPr>
          <w:p w14:paraId="2A5F55AF" w14:textId="3A31C401" w:rsidR="00155842" w:rsidRPr="002416BF" w:rsidRDefault="00FE15E6" w:rsidP="00155842">
            <w:pPr>
              <w:rPr>
                <w:rFonts w:ascii="Arial" w:hAnsi="Arial" w:cs="Arial"/>
                <w:sz w:val="24"/>
                <w:szCs w:val="24"/>
              </w:rPr>
            </w:pPr>
            <w:r w:rsidRPr="002416BF">
              <w:rPr>
                <w:rFonts w:ascii="Arial" w:hAnsi="Arial" w:cs="Arial"/>
                <w:sz w:val="24"/>
                <w:szCs w:val="24"/>
              </w:rPr>
              <w:t>2</w:t>
            </w:r>
            <w:r w:rsidR="00155842" w:rsidRPr="002416BF">
              <w:rPr>
                <w:rFonts w:ascii="Arial" w:hAnsi="Arial" w:cs="Arial"/>
                <w:sz w:val="24"/>
                <w:szCs w:val="24"/>
              </w:rPr>
              <w:t xml:space="preserve">. Hansen et al </w:t>
            </w:r>
            <w:r w:rsidR="003D6000" w:rsidRPr="002416BF">
              <w:rPr>
                <w:rFonts w:ascii="Arial" w:hAnsi="Arial" w:cs="Arial"/>
                <w:sz w:val="24"/>
                <w:szCs w:val="24"/>
              </w:rPr>
              <w:t>(2007)</w:t>
            </w:r>
            <w:r w:rsidR="008E2C34" w:rsidRPr="002416BF">
              <w:rPr>
                <w:rFonts w:ascii="Arial" w:hAnsi="Arial" w:cs="Arial"/>
                <w:sz w:val="24"/>
                <w:szCs w:val="24"/>
              </w:rPr>
              <w:fldChar w:fldCharType="begin"/>
            </w:r>
            <w:r w:rsidR="002708A0" w:rsidRPr="002416BF">
              <w:rPr>
                <w:rFonts w:ascii="Arial" w:hAnsi="Arial" w:cs="Arial"/>
                <w:sz w:val="24"/>
                <w:szCs w:val="24"/>
              </w:rPr>
              <w:instrText xml:space="preserve"> ADDIN EN.CITE &lt;EndNote&gt;&lt;Cite&gt;&lt;Author&gt;Hansen&lt;/Author&gt;&lt;Year&gt;2007&lt;/Year&gt;&lt;RecNum&gt;1100&lt;/RecNum&gt;&lt;DisplayText&gt;&lt;style face="superscript"&gt;24&lt;/style&gt;&lt;/DisplayText&gt;&lt;record&gt;&lt;rec-number&gt;1100&lt;/rec-number&gt;&lt;foreign-keys&gt;&lt;key app="EN" db-id="etptze9dop05vvex0v0vpv5rsrs0psf20rp5" timestamp="1553610532"&gt;1100&lt;/key&gt;&lt;/foreign-keys&gt;&lt;ref-type name="Journal Article"&gt;17&lt;/ref-type&gt;&lt;contributors&gt;&lt;authors&gt;&lt;author&gt;Hansen, C.H.&lt;/author&gt;&lt;author&gt;Mahmud, I.&lt;/author&gt;&lt;author&gt;Bhuiyan, A.J.&lt;/author&gt;&lt;/authors&gt;&lt;/contributors&gt;&lt;titles&gt;&lt;title&gt;Vocational reintegration of people with spinal cord lesion in Bangladesh: an observational study based on a vocational training project at CRP&lt;/title&gt;&lt;secondary-title&gt;Asia Pacific Disability Rehabilitation Journal&lt;/secondary-title&gt;&lt;/titles&gt;&lt;periodical&gt;&lt;full-title&gt;Asia Pacific Disability Rehabilitation Journal&lt;/full-title&gt;&lt;/periodical&gt;&lt;pages&gt;63-75&lt;/pages&gt;&lt;volume&gt;18&lt;/volume&gt;&lt;number&gt;1&lt;/number&gt;&lt;dates&gt;&lt;year&gt;2007&lt;/year&gt;&lt;/dates&gt;&lt;urls&gt;&lt;/urls&gt;&lt;/record&gt;&lt;/Cite&gt;&lt;/EndNote&gt;</w:instrText>
            </w:r>
            <w:r w:rsidR="008E2C34" w:rsidRPr="002416BF">
              <w:rPr>
                <w:rFonts w:ascii="Arial" w:hAnsi="Arial" w:cs="Arial"/>
                <w:sz w:val="24"/>
                <w:szCs w:val="24"/>
              </w:rPr>
              <w:fldChar w:fldCharType="separate"/>
            </w:r>
            <w:r w:rsidR="002708A0" w:rsidRPr="002416BF">
              <w:rPr>
                <w:rFonts w:ascii="Arial" w:hAnsi="Arial" w:cs="Arial"/>
                <w:noProof/>
                <w:sz w:val="24"/>
                <w:szCs w:val="24"/>
                <w:vertAlign w:val="superscript"/>
              </w:rPr>
              <w:t>24</w:t>
            </w:r>
            <w:r w:rsidR="008E2C34" w:rsidRPr="002416BF">
              <w:rPr>
                <w:rFonts w:ascii="Arial" w:hAnsi="Arial" w:cs="Arial"/>
                <w:sz w:val="24"/>
                <w:szCs w:val="24"/>
              </w:rPr>
              <w:fldChar w:fldCharType="end"/>
            </w:r>
            <w:r w:rsidR="003D6000" w:rsidRPr="002416BF">
              <w:rPr>
                <w:rFonts w:ascii="Arial" w:hAnsi="Arial" w:cs="Arial"/>
                <w:sz w:val="24"/>
                <w:szCs w:val="24"/>
              </w:rPr>
              <w:t xml:space="preserve"> </w:t>
            </w:r>
            <w:r w:rsidR="00155842" w:rsidRPr="002416BF">
              <w:rPr>
                <w:rFonts w:ascii="Arial" w:hAnsi="Arial" w:cs="Arial"/>
                <w:sz w:val="24"/>
                <w:szCs w:val="24"/>
              </w:rPr>
              <w:t>considered the effectiveness of a programme for vocational training project for people with spinal cord lesions in Bangladesh.</w:t>
            </w:r>
          </w:p>
          <w:p w14:paraId="2666EE93" w14:textId="3D74D16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 xml:space="preserve">Study design: </w:t>
            </w:r>
            <w:r w:rsidR="00AB2E4B" w:rsidRPr="002416BF">
              <w:rPr>
                <w:rFonts w:ascii="Arial" w:hAnsi="Arial" w:cs="Arial"/>
                <w:sz w:val="24"/>
                <w:szCs w:val="24"/>
              </w:rPr>
              <w:t>Quasi-experimental, p</w:t>
            </w:r>
            <w:r w:rsidRPr="002416BF">
              <w:rPr>
                <w:rFonts w:ascii="Arial" w:hAnsi="Arial" w:cs="Arial"/>
                <w:sz w:val="24"/>
                <w:szCs w:val="24"/>
              </w:rPr>
              <w:t>re-post design without control</w:t>
            </w:r>
          </w:p>
          <w:p w14:paraId="55DB3945"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Country: Bangladesh</w:t>
            </w:r>
          </w:p>
          <w:p w14:paraId="5630EAED"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Setting: Centre for Rehabilitation of the Paralysed</w:t>
            </w:r>
          </w:p>
          <w:p w14:paraId="2DB15E4A"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Participants: 46 people aged 15-50 years  with spinal cord lesions admitted to the Centre for Rehabilitation of the Paralysed, living in Dhaka’s surrounding district (an NGO in Bangladesh)</w:t>
            </w:r>
          </w:p>
          <w:p w14:paraId="087B0EB5"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Impairment type: Physical (spinal cord lesion)</w:t>
            </w:r>
          </w:p>
          <w:p w14:paraId="73EFF6B7"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Percentage female: 13%</w:t>
            </w:r>
          </w:p>
          <w:p w14:paraId="57D8B6D3"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Humanitarian setting: No</w:t>
            </w:r>
          </w:p>
          <w:p w14:paraId="2FEAAFAB" w14:textId="1F4E655E"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lastRenderedPageBreak/>
              <w:t>Intervention: Work rehabilitation programme</w:t>
            </w:r>
            <w:r w:rsidR="00AB2E4B" w:rsidRPr="002416BF">
              <w:rPr>
                <w:rFonts w:ascii="Arial" w:hAnsi="Arial" w:cs="Arial"/>
                <w:sz w:val="24"/>
                <w:szCs w:val="24"/>
              </w:rPr>
              <w:t xml:space="preserve">. The programme was particularly aimed at </w:t>
            </w:r>
            <w:r w:rsidR="00AB2E4B" w:rsidRPr="002416BF">
              <w:rPr>
                <w:rFonts w:ascii="Arial" w:hAnsi="Arial" w:cs="Arial"/>
                <w:sz w:val="24"/>
                <w:szCs w:val="24"/>
                <w:lang w:eastAsia="ja-JP"/>
              </w:rPr>
              <w:t>re-integrating clients into the same sort of employment that they held prior to their injuries</w:t>
            </w:r>
          </w:p>
          <w:p w14:paraId="596205FE"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Control:  None</w:t>
            </w:r>
          </w:p>
          <w:p w14:paraId="208CB712"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Follow-up: 3 years</w:t>
            </w:r>
          </w:p>
          <w:p w14:paraId="5157E031"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Outcome: Engagement in paid employment.</w:t>
            </w:r>
          </w:p>
          <w:p w14:paraId="3340898C" w14:textId="77777777" w:rsidR="00155842" w:rsidRPr="002416BF" w:rsidRDefault="00155842" w:rsidP="00155842">
            <w:pPr>
              <w:pStyle w:val="ListParagraph"/>
              <w:numPr>
                <w:ilvl w:val="0"/>
                <w:numId w:val="1"/>
              </w:numPr>
              <w:rPr>
                <w:rFonts w:ascii="Arial" w:hAnsi="Arial" w:cs="Arial"/>
                <w:sz w:val="24"/>
                <w:szCs w:val="24"/>
              </w:rPr>
            </w:pPr>
            <w:r w:rsidRPr="002416BF">
              <w:rPr>
                <w:rFonts w:ascii="Arial" w:hAnsi="Arial" w:cs="Arial"/>
                <w:sz w:val="24"/>
                <w:szCs w:val="24"/>
              </w:rPr>
              <w:t>Cost-effectiveness considered: No</w:t>
            </w:r>
          </w:p>
          <w:p w14:paraId="1AA6C302" w14:textId="22392478" w:rsidR="00AB2E4B" w:rsidRPr="002416BF" w:rsidRDefault="00AB2E4B" w:rsidP="002416BF">
            <w:pPr>
              <w:spacing w:line="240" w:lineRule="auto"/>
              <w:rPr>
                <w:rFonts w:ascii="Arial" w:hAnsi="Arial" w:cs="Arial"/>
                <w:sz w:val="24"/>
                <w:szCs w:val="24"/>
              </w:rPr>
            </w:pPr>
            <w:r w:rsidRPr="002416BF">
              <w:rPr>
                <w:rFonts w:ascii="Arial" w:hAnsi="Arial" w:cs="Arial"/>
                <w:sz w:val="24"/>
                <w:szCs w:val="24"/>
              </w:rPr>
              <w:t xml:space="preserve">Overall, 23 out of 46 individuals returned to work. </w:t>
            </w:r>
            <w:r w:rsidRPr="002416BF">
              <w:rPr>
                <w:rFonts w:ascii="Arial" w:hAnsi="Arial" w:cs="Arial"/>
                <w:sz w:val="24"/>
                <w:szCs w:val="24"/>
                <w:lang w:eastAsia="ja-JP"/>
              </w:rPr>
              <w:t>18 of the 46 participants were engaged in employment completely similar to or much the same as their previous employment. A further five participants were engaged in occupations which bore some or no resemblance to their former occupations.</w:t>
            </w:r>
            <w:r w:rsidR="00FE15E6" w:rsidRPr="002416BF">
              <w:rPr>
                <w:rFonts w:ascii="Arial" w:hAnsi="Arial" w:cs="Arial"/>
                <w:sz w:val="24"/>
                <w:szCs w:val="24"/>
                <w:lang w:eastAsia="ja-JP"/>
              </w:rPr>
              <w:t xml:space="preserve"> O</w:t>
            </w:r>
            <w:r w:rsidRPr="002416BF">
              <w:rPr>
                <w:rFonts w:ascii="Arial" w:hAnsi="Arial" w:cs="Arial"/>
                <w:sz w:val="24"/>
                <w:szCs w:val="24"/>
              </w:rPr>
              <w:t xml:space="preserve">nly 4 of the 15 people who were wheelchair users compared to 5 out of 8 individuals who used crutches. </w:t>
            </w:r>
            <w:r w:rsidRPr="002416BF">
              <w:rPr>
                <w:rFonts w:ascii="Arial" w:hAnsi="Arial" w:cs="Arial"/>
                <w:sz w:val="24"/>
                <w:szCs w:val="24"/>
                <w:lang w:eastAsia="ja-JP"/>
              </w:rPr>
              <w:t xml:space="preserve">There is some evidence therefore, that wheelchair users </w:t>
            </w:r>
            <w:r w:rsidR="002416BF" w:rsidRPr="002416BF">
              <w:rPr>
                <w:rFonts w:ascii="Arial" w:hAnsi="Arial" w:cs="Arial"/>
                <w:sz w:val="24"/>
                <w:szCs w:val="24"/>
                <w:lang w:eastAsia="ja-JP"/>
              </w:rPr>
              <w:t>found</w:t>
            </w:r>
            <w:r w:rsidRPr="002416BF">
              <w:rPr>
                <w:rFonts w:ascii="Arial" w:hAnsi="Arial" w:cs="Arial"/>
                <w:sz w:val="24"/>
                <w:szCs w:val="24"/>
                <w:lang w:eastAsia="ja-JP"/>
              </w:rPr>
              <w:t xml:space="preserve"> re-employment more challenging compared to people who </w:t>
            </w:r>
            <w:r w:rsidR="002416BF" w:rsidRPr="002416BF">
              <w:rPr>
                <w:rFonts w:ascii="Arial" w:hAnsi="Arial" w:cs="Arial"/>
                <w:sz w:val="24"/>
                <w:szCs w:val="24"/>
                <w:lang w:eastAsia="ja-JP"/>
              </w:rPr>
              <w:t>did</w:t>
            </w:r>
            <w:r w:rsidRPr="002416BF">
              <w:rPr>
                <w:rFonts w:ascii="Arial" w:hAnsi="Arial" w:cs="Arial"/>
                <w:sz w:val="24"/>
                <w:szCs w:val="24"/>
                <w:lang w:eastAsia="ja-JP"/>
              </w:rPr>
              <w:t xml:space="preserve"> not need mobility aids, </w:t>
            </w:r>
            <w:r w:rsidR="002416BF" w:rsidRPr="002416BF">
              <w:rPr>
                <w:rFonts w:ascii="Arial" w:hAnsi="Arial" w:cs="Arial"/>
                <w:sz w:val="24"/>
                <w:szCs w:val="24"/>
                <w:lang w:eastAsia="ja-JP"/>
              </w:rPr>
              <w:t>or used</w:t>
            </w:r>
            <w:r w:rsidRPr="002416BF">
              <w:rPr>
                <w:rFonts w:ascii="Arial" w:hAnsi="Arial" w:cs="Arial"/>
                <w:sz w:val="24"/>
                <w:szCs w:val="24"/>
                <w:lang w:eastAsia="ja-JP"/>
              </w:rPr>
              <w:t xml:space="preserve"> crutches (p&lt;0.028, x2 = 4.847, df=1). Problems faced by reemployed participants included financial struggles, inaccessible work environments, physical limitations and unhelpful attitudes of colleagues and employers.</w:t>
            </w:r>
            <w:r w:rsidR="002416BF" w:rsidRPr="002416BF">
              <w:rPr>
                <w:rFonts w:ascii="Arial" w:hAnsi="Arial" w:cs="Arial"/>
                <w:sz w:val="24"/>
                <w:szCs w:val="24"/>
                <w:lang w:eastAsia="ja-JP"/>
              </w:rPr>
              <w:t xml:space="preserve"> </w:t>
            </w:r>
            <w:r w:rsidR="00AD4731" w:rsidRPr="002416BF">
              <w:rPr>
                <w:rFonts w:ascii="Arial" w:hAnsi="Arial" w:cs="Arial"/>
                <w:sz w:val="24"/>
                <w:szCs w:val="24"/>
                <w:lang w:eastAsia="ja-JP"/>
              </w:rPr>
              <w:t xml:space="preserve">Gender stratification was not undertaken. </w:t>
            </w:r>
            <w:r w:rsidRPr="002416BF">
              <w:rPr>
                <w:rFonts w:ascii="Arial" w:hAnsi="Arial" w:cs="Arial"/>
                <w:sz w:val="24"/>
                <w:szCs w:val="24"/>
                <w:lang w:eastAsia="ja-JP"/>
              </w:rPr>
              <w:t>Confidence in the study results was deemed to be low, due to lack of randomization or a control group</w:t>
            </w:r>
            <w:r w:rsidR="00C53D83">
              <w:rPr>
                <w:rFonts w:ascii="Arial" w:hAnsi="Arial" w:cs="Arial"/>
                <w:sz w:val="24"/>
                <w:szCs w:val="24"/>
                <w:lang w:eastAsia="ja-JP"/>
              </w:rPr>
              <w:t>, and lack of demonstration of baseline balance</w:t>
            </w:r>
            <w:r w:rsidRPr="002416BF">
              <w:rPr>
                <w:rFonts w:ascii="Arial" w:hAnsi="Arial" w:cs="Arial"/>
                <w:sz w:val="24"/>
                <w:szCs w:val="24"/>
                <w:lang w:eastAsia="ja-JP"/>
              </w:rPr>
              <w:t>.</w:t>
            </w:r>
          </w:p>
        </w:tc>
      </w:tr>
      <w:tr w:rsidR="00155842" w:rsidRPr="000E2F4E" w14:paraId="64A77AD3" w14:textId="77777777" w:rsidTr="00645CB4">
        <w:tc>
          <w:tcPr>
            <w:tcW w:w="9736" w:type="dxa"/>
            <w:tcBorders>
              <w:top w:val="single" w:sz="4" w:space="0" w:color="auto"/>
              <w:left w:val="single" w:sz="4" w:space="0" w:color="auto"/>
              <w:bottom w:val="single" w:sz="4" w:space="0" w:color="auto"/>
              <w:right w:val="single" w:sz="4" w:space="0" w:color="auto"/>
            </w:tcBorders>
          </w:tcPr>
          <w:p w14:paraId="7D741A76" w14:textId="62D2F6BF" w:rsidR="00155842" w:rsidRPr="002416BF" w:rsidRDefault="00FE15E6" w:rsidP="00155842">
            <w:pPr>
              <w:pStyle w:val="Default"/>
              <w:rPr>
                <w:rFonts w:ascii="Arial" w:hAnsi="Arial" w:cs="Arial"/>
              </w:rPr>
            </w:pPr>
            <w:r w:rsidRPr="002416BF">
              <w:rPr>
                <w:rFonts w:ascii="Arial" w:hAnsi="Arial" w:cs="Arial"/>
              </w:rPr>
              <w:lastRenderedPageBreak/>
              <w:t>3</w:t>
            </w:r>
            <w:r w:rsidR="00155842" w:rsidRPr="002416BF">
              <w:rPr>
                <w:rFonts w:ascii="Arial" w:hAnsi="Arial" w:cs="Arial"/>
              </w:rPr>
              <w:t xml:space="preserve">. Makanya </w:t>
            </w:r>
            <w:r w:rsidR="00155842" w:rsidRPr="002416BF">
              <w:rPr>
                <w:rFonts w:ascii="Arial" w:hAnsi="Arial" w:cs="Arial"/>
                <w:i/>
                <w:iCs/>
              </w:rPr>
              <w:t>et al</w:t>
            </w:r>
            <w:r w:rsidR="00155842" w:rsidRPr="002416BF">
              <w:rPr>
                <w:rFonts w:ascii="Arial" w:hAnsi="Arial" w:cs="Arial"/>
              </w:rPr>
              <w:t>. (2014)</w:t>
            </w:r>
            <w:r w:rsidR="003D6000" w:rsidRPr="002416BF">
              <w:rPr>
                <w:rFonts w:ascii="Arial" w:hAnsi="Arial" w:cs="Arial"/>
              </w:rPr>
              <w:t xml:space="preserve"> </w:t>
            </w:r>
            <w:r w:rsidR="008E2C34" w:rsidRPr="002416BF">
              <w:rPr>
                <w:rFonts w:ascii="Arial" w:hAnsi="Arial" w:cs="Arial"/>
              </w:rPr>
              <w:fldChar w:fldCharType="begin"/>
            </w:r>
            <w:r w:rsidR="002708A0" w:rsidRPr="002416BF">
              <w:rPr>
                <w:rFonts w:ascii="Arial" w:hAnsi="Arial" w:cs="Arial"/>
              </w:rPr>
              <w:instrText xml:space="preserve"> ADDIN EN.CITE &lt;EndNote&gt;&lt;Cite&gt;&lt;Author&gt;Makanya&lt;/Author&gt;&lt;Year&gt;2014&lt;/Year&gt;&lt;RecNum&gt;856&lt;/RecNum&gt;&lt;DisplayText&gt;&lt;style face="superscript"&gt;25&lt;/style&gt;&lt;/DisplayText&gt;&lt;record&gt;&lt;rec-number&gt;856&lt;/rec-number&gt;&lt;foreign-keys&gt;&lt;key app="EN" db-id="etptze9dop05vvex0v0vpv5rsrs0psf20rp5" timestamp="1528122813"&gt;856&lt;/key&gt;&lt;/foreign-keys&gt;&lt;ref-type name="Journal Article"&gt;17&lt;/ref-type&gt;&lt;contributors&gt;&lt;authors&gt;&lt;author&gt;Makanya, MW&lt;/author&gt;&lt;author&gt;Runo, M&lt;/author&gt;&lt;author&gt;Wawire, V&lt;/author&gt;&lt;/authors&gt;&lt;/contributors&gt;&lt;titles&gt;&lt;title&gt;Effectiveness of Transitional and Follow-Up Programmes to Community Integration of Young Adults wih Intellectual Disabilities (YAWID) in Kiambu County, Kenya&lt;/title&gt;&lt;secondary-title&gt;Journal of the American Academy of Special Education Professionals&lt;/secondary-title&gt;&lt;/titles&gt;&lt;periodical&gt;&lt;full-title&gt;Journal of the American Academy of Special Education Professionals&lt;/full-title&gt;&lt;/periodical&gt;&lt;pages&gt;87-106&lt;/pages&gt;&lt;dates&gt;&lt;year&gt;2014&lt;/year&gt;&lt;/dates&gt;&lt;urls&gt;&lt;/urls&gt;&lt;/record&gt;&lt;/Cite&gt;&lt;/EndNote&gt;</w:instrText>
            </w:r>
            <w:r w:rsidR="008E2C34" w:rsidRPr="002416BF">
              <w:rPr>
                <w:rFonts w:ascii="Arial" w:hAnsi="Arial" w:cs="Arial"/>
              </w:rPr>
              <w:fldChar w:fldCharType="separate"/>
            </w:r>
            <w:r w:rsidR="002708A0" w:rsidRPr="002416BF">
              <w:rPr>
                <w:rFonts w:ascii="Arial" w:hAnsi="Arial" w:cs="Arial"/>
                <w:noProof/>
                <w:vertAlign w:val="superscript"/>
              </w:rPr>
              <w:t>25</w:t>
            </w:r>
            <w:r w:rsidR="008E2C34" w:rsidRPr="002416BF">
              <w:rPr>
                <w:rFonts w:ascii="Arial" w:hAnsi="Arial" w:cs="Arial"/>
              </w:rPr>
              <w:fldChar w:fldCharType="end"/>
            </w:r>
            <w:r w:rsidR="00155842" w:rsidRPr="002416BF">
              <w:rPr>
                <w:rFonts w:ascii="Arial" w:hAnsi="Arial" w:cs="Arial"/>
              </w:rPr>
              <w:t xml:space="preserve"> studied the effectiveness of transitional and follow-up programmes to community integration of young adults with intellectual disabilities in Kiambu County, Kenya. </w:t>
            </w:r>
          </w:p>
          <w:p w14:paraId="625645F3" w14:textId="77777777" w:rsidR="00AB2E4B" w:rsidRPr="002416BF" w:rsidRDefault="00AB2E4B" w:rsidP="00155842">
            <w:pPr>
              <w:pStyle w:val="Default"/>
              <w:rPr>
                <w:rFonts w:ascii="Arial" w:hAnsi="Arial" w:cs="Arial"/>
              </w:rPr>
            </w:pPr>
          </w:p>
          <w:p w14:paraId="3FC4DB4E" w14:textId="77777777" w:rsidR="00A5769A" w:rsidRPr="002416BF" w:rsidRDefault="00155842" w:rsidP="00155842">
            <w:pPr>
              <w:pStyle w:val="Default"/>
              <w:numPr>
                <w:ilvl w:val="0"/>
                <w:numId w:val="1"/>
              </w:numPr>
              <w:rPr>
                <w:rFonts w:ascii="Arial" w:hAnsi="Arial" w:cs="Arial"/>
              </w:rPr>
            </w:pPr>
            <w:r w:rsidRPr="002416BF">
              <w:rPr>
                <w:rFonts w:ascii="Arial" w:hAnsi="Arial" w:cs="Arial"/>
              </w:rPr>
              <w:t xml:space="preserve">Study design: Before versus after study, without control group </w:t>
            </w:r>
          </w:p>
          <w:p w14:paraId="4348E61D" w14:textId="77777777" w:rsidR="00A5769A" w:rsidRPr="002416BF" w:rsidRDefault="00A5769A" w:rsidP="00155842">
            <w:pPr>
              <w:pStyle w:val="Default"/>
              <w:numPr>
                <w:ilvl w:val="0"/>
                <w:numId w:val="1"/>
              </w:numPr>
              <w:rPr>
                <w:rFonts w:ascii="Arial" w:hAnsi="Arial" w:cs="Arial"/>
              </w:rPr>
            </w:pPr>
            <w:r w:rsidRPr="002416BF">
              <w:rPr>
                <w:rFonts w:ascii="Arial" w:hAnsi="Arial" w:cs="Arial"/>
              </w:rPr>
              <w:t xml:space="preserve">Country: Kenya </w:t>
            </w:r>
          </w:p>
          <w:p w14:paraId="23048157" w14:textId="77777777" w:rsidR="00A5769A" w:rsidRPr="002416BF" w:rsidRDefault="00155842" w:rsidP="00155842">
            <w:pPr>
              <w:pStyle w:val="Default"/>
              <w:numPr>
                <w:ilvl w:val="0"/>
                <w:numId w:val="1"/>
              </w:numPr>
              <w:rPr>
                <w:rFonts w:ascii="Arial" w:hAnsi="Arial" w:cs="Arial"/>
              </w:rPr>
            </w:pPr>
            <w:r w:rsidRPr="002416BF">
              <w:rPr>
                <w:rFonts w:ascii="Arial" w:hAnsi="Arial" w:cs="Arial"/>
              </w:rPr>
              <w:t>S</w:t>
            </w:r>
            <w:r w:rsidR="00A5769A" w:rsidRPr="002416BF">
              <w:rPr>
                <w:rFonts w:ascii="Arial" w:hAnsi="Arial" w:cs="Arial"/>
              </w:rPr>
              <w:t xml:space="preserve">etting: Vocational institution </w:t>
            </w:r>
          </w:p>
          <w:p w14:paraId="1EEE4530" w14:textId="77777777" w:rsidR="00A5769A" w:rsidRPr="002416BF" w:rsidRDefault="00155842" w:rsidP="00155842">
            <w:pPr>
              <w:pStyle w:val="Default"/>
              <w:numPr>
                <w:ilvl w:val="0"/>
                <w:numId w:val="1"/>
              </w:numPr>
              <w:rPr>
                <w:rFonts w:ascii="Arial" w:hAnsi="Arial" w:cs="Arial"/>
              </w:rPr>
            </w:pPr>
            <w:r w:rsidRPr="002416BF">
              <w:rPr>
                <w:rFonts w:ascii="Arial" w:hAnsi="Arial" w:cs="Arial"/>
              </w:rPr>
              <w:t>Participants: 10 young adults with disabilities plus nine parents, one head teacher/employ</w:t>
            </w:r>
            <w:r w:rsidR="00A5769A" w:rsidRPr="002416BF">
              <w:rPr>
                <w:rFonts w:ascii="Arial" w:hAnsi="Arial" w:cs="Arial"/>
              </w:rPr>
              <w:t xml:space="preserve">er and two vocational teachers </w:t>
            </w:r>
          </w:p>
          <w:p w14:paraId="22CCE6EF" w14:textId="77777777" w:rsidR="00A5769A" w:rsidRPr="002416BF" w:rsidRDefault="00155842" w:rsidP="00155842">
            <w:pPr>
              <w:pStyle w:val="Default"/>
              <w:numPr>
                <w:ilvl w:val="0"/>
                <w:numId w:val="1"/>
              </w:numPr>
              <w:rPr>
                <w:rFonts w:ascii="Arial" w:hAnsi="Arial" w:cs="Arial"/>
              </w:rPr>
            </w:pPr>
            <w:r w:rsidRPr="002416BF">
              <w:rPr>
                <w:rFonts w:ascii="Arial" w:hAnsi="Arial" w:cs="Arial"/>
              </w:rPr>
              <w:t>Impairment type: Intelle</w:t>
            </w:r>
            <w:r w:rsidR="00A5769A" w:rsidRPr="002416BF">
              <w:rPr>
                <w:rFonts w:ascii="Arial" w:hAnsi="Arial" w:cs="Arial"/>
              </w:rPr>
              <w:t xml:space="preserve">ctual </w:t>
            </w:r>
          </w:p>
          <w:p w14:paraId="1AD07F89" w14:textId="77777777" w:rsidR="00A5769A" w:rsidRPr="002416BF" w:rsidRDefault="00A5769A" w:rsidP="00155842">
            <w:pPr>
              <w:pStyle w:val="Default"/>
              <w:numPr>
                <w:ilvl w:val="0"/>
                <w:numId w:val="1"/>
              </w:numPr>
              <w:rPr>
                <w:rFonts w:ascii="Arial" w:hAnsi="Arial" w:cs="Arial"/>
              </w:rPr>
            </w:pPr>
            <w:r w:rsidRPr="002416BF">
              <w:rPr>
                <w:rFonts w:ascii="Arial" w:hAnsi="Arial" w:cs="Arial"/>
              </w:rPr>
              <w:t xml:space="preserve">Percentage female: 30% </w:t>
            </w:r>
          </w:p>
          <w:p w14:paraId="1AF29855" w14:textId="27787706" w:rsidR="00A5769A" w:rsidRPr="002416BF" w:rsidRDefault="00155842" w:rsidP="00155842">
            <w:pPr>
              <w:pStyle w:val="Default"/>
              <w:numPr>
                <w:ilvl w:val="0"/>
                <w:numId w:val="1"/>
              </w:numPr>
              <w:rPr>
                <w:rFonts w:ascii="Arial" w:hAnsi="Arial" w:cs="Arial"/>
              </w:rPr>
            </w:pPr>
            <w:r w:rsidRPr="002416BF">
              <w:rPr>
                <w:rFonts w:ascii="Arial" w:hAnsi="Arial" w:cs="Arial"/>
              </w:rPr>
              <w:t xml:space="preserve">Humanitarian setting: No </w:t>
            </w:r>
          </w:p>
          <w:p w14:paraId="4C2A46F4" w14:textId="77777777" w:rsidR="00A5769A" w:rsidRPr="002416BF" w:rsidRDefault="00155842" w:rsidP="00155842">
            <w:pPr>
              <w:pStyle w:val="Default"/>
              <w:numPr>
                <w:ilvl w:val="0"/>
                <w:numId w:val="1"/>
              </w:numPr>
              <w:rPr>
                <w:rFonts w:ascii="Arial" w:hAnsi="Arial" w:cs="Arial"/>
              </w:rPr>
            </w:pPr>
            <w:r w:rsidRPr="002416BF">
              <w:rPr>
                <w:rFonts w:ascii="Arial" w:hAnsi="Arial" w:cs="Arial"/>
              </w:rPr>
              <w:t xml:space="preserve">Intervention: Vocational education and transitional services for young adults with intellectual </w:t>
            </w:r>
            <w:r w:rsidR="00A5769A" w:rsidRPr="002416BF">
              <w:rPr>
                <w:rFonts w:ascii="Arial" w:hAnsi="Arial" w:cs="Arial"/>
              </w:rPr>
              <w:t xml:space="preserve">impairments </w:t>
            </w:r>
          </w:p>
          <w:p w14:paraId="05C70E35" w14:textId="77777777" w:rsidR="00A5769A" w:rsidRPr="002416BF" w:rsidRDefault="00A5769A" w:rsidP="00155842">
            <w:pPr>
              <w:pStyle w:val="Default"/>
              <w:numPr>
                <w:ilvl w:val="0"/>
                <w:numId w:val="1"/>
              </w:numPr>
              <w:rPr>
                <w:rFonts w:ascii="Arial" w:hAnsi="Arial" w:cs="Arial"/>
              </w:rPr>
            </w:pPr>
            <w:r w:rsidRPr="002416BF">
              <w:rPr>
                <w:rFonts w:ascii="Arial" w:hAnsi="Arial" w:cs="Arial"/>
              </w:rPr>
              <w:t xml:space="preserve">Control: No control group </w:t>
            </w:r>
          </w:p>
          <w:p w14:paraId="24A3F9AA" w14:textId="77777777" w:rsidR="00A5769A" w:rsidRPr="002416BF" w:rsidRDefault="00155842" w:rsidP="00155842">
            <w:pPr>
              <w:pStyle w:val="Default"/>
              <w:numPr>
                <w:ilvl w:val="0"/>
                <w:numId w:val="1"/>
              </w:numPr>
              <w:rPr>
                <w:rFonts w:ascii="Arial" w:hAnsi="Arial" w:cs="Arial"/>
              </w:rPr>
            </w:pPr>
            <w:r w:rsidRPr="002416BF">
              <w:rPr>
                <w:rFonts w:ascii="Arial" w:hAnsi="Arial" w:cs="Arial"/>
              </w:rPr>
              <w:t>Follow</w:t>
            </w:r>
            <w:r w:rsidR="00A5769A" w:rsidRPr="002416BF">
              <w:rPr>
                <w:rFonts w:ascii="Arial" w:hAnsi="Arial" w:cs="Arial"/>
              </w:rPr>
              <w:t xml:space="preserve">-up: None after end of project </w:t>
            </w:r>
          </w:p>
          <w:p w14:paraId="232C2FDA" w14:textId="77777777" w:rsidR="00A5769A" w:rsidRPr="002416BF" w:rsidRDefault="00155842" w:rsidP="00155842">
            <w:pPr>
              <w:pStyle w:val="Default"/>
              <w:numPr>
                <w:ilvl w:val="0"/>
                <w:numId w:val="1"/>
              </w:numPr>
              <w:rPr>
                <w:rFonts w:ascii="Arial" w:hAnsi="Arial" w:cs="Arial"/>
              </w:rPr>
            </w:pPr>
            <w:r w:rsidRPr="002416BF">
              <w:rPr>
                <w:rFonts w:ascii="Arial" w:hAnsi="Arial" w:cs="Arial"/>
              </w:rPr>
              <w:t>Outcome measure: Employ</w:t>
            </w:r>
            <w:r w:rsidR="00A5769A" w:rsidRPr="002416BF">
              <w:rPr>
                <w:rFonts w:ascii="Arial" w:hAnsi="Arial" w:cs="Arial"/>
              </w:rPr>
              <w:t>ment inclusion</w:t>
            </w:r>
          </w:p>
          <w:p w14:paraId="22ABDC6B" w14:textId="62599EC1" w:rsidR="00155842" w:rsidRPr="002416BF" w:rsidRDefault="00155842" w:rsidP="00155842">
            <w:pPr>
              <w:pStyle w:val="Default"/>
              <w:numPr>
                <w:ilvl w:val="0"/>
                <w:numId w:val="1"/>
              </w:numPr>
              <w:rPr>
                <w:rFonts w:ascii="Arial" w:hAnsi="Arial" w:cs="Arial"/>
              </w:rPr>
            </w:pPr>
            <w:r w:rsidRPr="002416BF">
              <w:rPr>
                <w:rFonts w:ascii="Arial" w:hAnsi="Arial" w:cs="Arial"/>
              </w:rPr>
              <w:t xml:space="preserve">Cost-effectiveness considered: No </w:t>
            </w:r>
          </w:p>
          <w:p w14:paraId="3633B3E3" w14:textId="77777777" w:rsidR="00155842" w:rsidRPr="002416BF" w:rsidRDefault="00155842" w:rsidP="00155842">
            <w:pPr>
              <w:pStyle w:val="Default"/>
              <w:rPr>
                <w:rFonts w:ascii="Arial" w:hAnsi="Arial" w:cs="Arial"/>
              </w:rPr>
            </w:pPr>
          </w:p>
          <w:p w14:paraId="357022EA" w14:textId="5D6A8DAB" w:rsidR="00155842" w:rsidRPr="002416BF" w:rsidRDefault="00155842" w:rsidP="00155842">
            <w:pPr>
              <w:pStyle w:val="Default"/>
              <w:rPr>
                <w:rFonts w:ascii="Arial" w:hAnsi="Arial" w:cs="Arial"/>
              </w:rPr>
            </w:pPr>
            <w:r w:rsidRPr="002416BF">
              <w:rPr>
                <w:rFonts w:ascii="Arial" w:hAnsi="Arial" w:cs="Arial"/>
              </w:rPr>
              <w:t>Among the 10 young adults, 9 were employed after the intervention</w:t>
            </w:r>
            <w:r w:rsidR="000B3DA2" w:rsidRPr="002416BF">
              <w:rPr>
                <w:rFonts w:ascii="Arial" w:hAnsi="Arial" w:cs="Arial"/>
              </w:rPr>
              <w:t xml:space="preserve"> (all 7 men and 2 out of 3 women). </w:t>
            </w:r>
            <w:r w:rsidRPr="002416BF">
              <w:rPr>
                <w:rFonts w:ascii="Arial" w:hAnsi="Arial" w:cs="Arial"/>
              </w:rPr>
              <w:t>The findings revealed that while young adults with intellectual impairments were offered vocational skills training in the special school, what they were trained in was not relevant to the tasks they were engaged in (e.g. trained in tailoring but not using those skills in their job). This led to some of them disliking the kind of jobs, and five out of seven respondents reported preferring other jobs to the one they had. It was evident that a well-specified vocational transitional service for persons with intellectual impairments was lacking. Confidence in the study results was low, due to the lack of a randomised design, and small sample size</w:t>
            </w:r>
            <w:r w:rsidR="00C53D83">
              <w:rPr>
                <w:rFonts w:ascii="Arial" w:hAnsi="Arial" w:cs="Arial"/>
              </w:rPr>
              <w:t>, among other concerns</w:t>
            </w:r>
            <w:r w:rsidRPr="002416BF">
              <w:rPr>
                <w:rFonts w:ascii="Arial" w:hAnsi="Arial" w:cs="Arial"/>
              </w:rPr>
              <w:t xml:space="preserve">. </w:t>
            </w:r>
          </w:p>
          <w:p w14:paraId="55C43EBB" w14:textId="77777777" w:rsidR="00155842" w:rsidRPr="002416BF" w:rsidRDefault="00155842" w:rsidP="00155842">
            <w:pPr>
              <w:rPr>
                <w:rFonts w:ascii="Arial" w:hAnsi="Arial" w:cs="Arial"/>
                <w:sz w:val="24"/>
                <w:szCs w:val="24"/>
              </w:rPr>
            </w:pPr>
          </w:p>
        </w:tc>
      </w:tr>
      <w:tr w:rsidR="00277416" w:rsidRPr="000E2F4E" w14:paraId="4515C58C" w14:textId="77777777" w:rsidTr="00645CB4">
        <w:tc>
          <w:tcPr>
            <w:tcW w:w="9736" w:type="dxa"/>
            <w:tcBorders>
              <w:top w:val="single" w:sz="4" w:space="0" w:color="auto"/>
              <w:left w:val="single" w:sz="4" w:space="0" w:color="auto"/>
              <w:bottom w:val="single" w:sz="4" w:space="0" w:color="auto"/>
              <w:right w:val="single" w:sz="4" w:space="0" w:color="auto"/>
            </w:tcBorders>
          </w:tcPr>
          <w:p w14:paraId="610EAD25" w14:textId="0538DBBA" w:rsidR="00277416" w:rsidRPr="002416BF" w:rsidRDefault="00FE15E6" w:rsidP="00277416">
            <w:pPr>
              <w:pStyle w:val="Default"/>
              <w:rPr>
                <w:rFonts w:ascii="Arial" w:hAnsi="Arial" w:cs="Arial"/>
              </w:rPr>
            </w:pPr>
            <w:r w:rsidRPr="002416BF">
              <w:rPr>
                <w:rFonts w:ascii="Arial" w:hAnsi="Arial" w:cs="Arial"/>
              </w:rPr>
              <w:lastRenderedPageBreak/>
              <w:t xml:space="preserve">4. </w:t>
            </w:r>
            <w:r w:rsidR="00277416" w:rsidRPr="002416BF">
              <w:rPr>
                <w:rFonts w:ascii="Arial" w:hAnsi="Arial" w:cs="Arial"/>
              </w:rPr>
              <w:t>Maur</w:t>
            </w:r>
            <w:r w:rsidR="003D6000" w:rsidRPr="002416BF">
              <w:rPr>
                <w:rFonts w:ascii="Arial" w:hAnsi="Arial" w:cs="Arial"/>
              </w:rPr>
              <w:t>o</w:t>
            </w:r>
            <w:r w:rsidR="00277416" w:rsidRPr="002416BF">
              <w:rPr>
                <w:rFonts w:ascii="Arial" w:hAnsi="Arial" w:cs="Arial"/>
              </w:rPr>
              <w:t xml:space="preserve"> and colleagues (2014)</w:t>
            </w:r>
            <w:r w:rsidR="008E2C34" w:rsidRPr="002416BF">
              <w:rPr>
                <w:rFonts w:ascii="Arial" w:hAnsi="Arial" w:cs="Arial"/>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2416BF">
              <w:rPr>
                <w:rFonts w:ascii="Arial" w:hAnsi="Arial" w:cs="Arial"/>
              </w:rPr>
              <w:instrText xml:space="preserve"> ADDIN EN.CITE </w:instrText>
            </w:r>
            <w:r w:rsidR="002708A0" w:rsidRPr="002416BF">
              <w:rPr>
                <w:rFonts w:ascii="Arial" w:hAnsi="Arial" w:cs="Arial"/>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2416BF">
              <w:rPr>
                <w:rFonts w:ascii="Arial" w:hAnsi="Arial" w:cs="Arial"/>
              </w:rPr>
              <w:instrText xml:space="preserve"> ADDIN EN.CITE.DATA </w:instrText>
            </w:r>
            <w:r w:rsidR="002708A0" w:rsidRPr="002416BF">
              <w:rPr>
                <w:rFonts w:ascii="Arial" w:hAnsi="Arial" w:cs="Arial"/>
              </w:rPr>
            </w:r>
            <w:r w:rsidR="002708A0" w:rsidRPr="002416BF">
              <w:rPr>
                <w:rFonts w:ascii="Arial" w:hAnsi="Arial" w:cs="Arial"/>
              </w:rPr>
              <w:fldChar w:fldCharType="end"/>
            </w:r>
            <w:r w:rsidR="008E2C34" w:rsidRPr="002416BF">
              <w:rPr>
                <w:rFonts w:ascii="Arial" w:hAnsi="Arial" w:cs="Arial"/>
              </w:rPr>
            </w:r>
            <w:r w:rsidR="008E2C34" w:rsidRPr="002416BF">
              <w:rPr>
                <w:rFonts w:ascii="Arial" w:hAnsi="Arial" w:cs="Arial"/>
              </w:rPr>
              <w:fldChar w:fldCharType="separate"/>
            </w:r>
            <w:r w:rsidR="002708A0" w:rsidRPr="002416BF">
              <w:rPr>
                <w:rFonts w:ascii="Arial" w:hAnsi="Arial" w:cs="Arial"/>
                <w:noProof/>
                <w:vertAlign w:val="superscript"/>
              </w:rPr>
              <w:t>26</w:t>
            </w:r>
            <w:r w:rsidR="008E2C34" w:rsidRPr="002416BF">
              <w:rPr>
                <w:rFonts w:ascii="Arial" w:hAnsi="Arial" w:cs="Arial"/>
              </w:rPr>
              <w:fldChar w:fldCharType="end"/>
            </w:r>
            <w:r w:rsidR="00277416" w:rsidRPr="002416BF">
              <w:rPr>
                <w:rFonts w:ascii="Arial" w:hAnsi="Arial" w:cs="Arial"/>
              </w:rPr>
              <w:t xml:space="preserve"> considered the effectiveness of community-based rehabilitation programmes for people with disabilities in India.</w:t>
            </w:r>
          </w:p>
          <w:p w14:paraId="6A0C6FE5" w14:textId="66DA87DB"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Study design: </w:t>
            </w:r>
            <w:r w:rsidR="004A5FBE" w:rsidRPr="002416BF">
              <w:rPr>
                <w:rFonts w:ascii="Arial" w:hAnsi="Arial" w:cs="Arial"/>
              </w:rPr>
              <w:t>Case-control study with P</w:t>
            </w:r>
            <w:r w:rsidR="002416BF" w:rsidRPr="002416BF">
              <w:rPr>
                <w:rFonts w:ascii="Arial" w:hAnsi="Arial" w:cs="Arial"/>
              </w:rPr>
              <w:t>ropensity score matching</w:t>
            </w:r>
            <w:r w:rsidR="004A5FBE" w:rsidRPr="002416BF">
              <w:rPr>
                <w:rFonts w:ascii="Arial" w:hAnsi="Arial" w:cs="Arial"/>
              </w:rPr>
              <w:t>.</w:t>
            </w:r>
          </w:p>
          <w:p w14:paraId="7A2D8DFD" w14:textId="29C18935"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Country: India </w:t>
            </w:r>
          </w:p>
          <w:p w14:paraId="40AD0F08" w14:textId="00B975F2"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Setting: </w:t>
            </w:r>
            <w:r w:rsidR="00BF6FCE" w:rsidRPr="002416BF">
              <w:rPr>
                <w:rFonts w:ascii="Arial" w:hAnsi="Arial" w:cs="Arial"/>
              </w:rPr>
              <w:t>Community based</w:t>
            </w:r>
          </w:p>
          <w:p w14:paraId="4A2683F1" w14:textId="65EE8786"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Participants: 2540 people with disabilities </w:t>
            </w:r>
          </w:p>
          <w:p w14:paraId="42A08CD1" w14:textId="0AD20BE2"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Impairment type: </w:t>
            </w:r>
            <w:r w:rsidR="00BF6FCE" w:rsidRPr="002416BF">
              <w:rPr>
                <w:rFonts w:ascii="Arial" w:hAnsi="Arial" w:cs="Arial"/>
              </w:rPr>
              <w:t>Physical, visual, hearing and speech, or intellectual</w:t>
            </w:r>
          </w:p>
          <w:p w14:paraId="244706B8" w14:textId="371E80C5"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Percentage female: </w:t>
            </w:r>
            <w:r w:rsidR="00BF6FCE" w:rsidRPr="002416BF">
              <w:rPr>
                <w:rFonts w:ascii="Arial" w:hAnsi="Arial" w:cs="Arial"/>
              </w:rPr>
              <w:t>41.3% intervention, 44.2% control</w:t>
            </w:r>
          </w:p>
          <w:p w14:paraId="53D97DAF" w14:textId="283ECABA"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Humanitarian setting: </w:t>
            </w:r>
            <w:r w:rsidR="00BF6FCE" w:rsidRPr="002416BF">
              <w:rPr>
                <w:rFonts w:ascii="Arial" w:hAnsi="Arial" w:cs="Arial"/>
              </w:rPr>
              <w:t>No</w:t>
            </w:r>
          </w:p>
          <w:p w14:paraId="59B78F4B" w14:textId="0BF40E27"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Intervention: </w:t>
            </w:r>
            <w:r w:rsidR="00BF6FCE" w:rsidRPr="002416BF">
              <w:rPr>
                <w:rFonts w:ascii="Arial" w:hAnsi="Arial" w:cs="Arial"/>
              </w:rPr>
              <w:t>Comprehensive CBR programme (n=191</w:t>
            </w:r>
            <w:r w:rsidR="004A5FBE" w:rsidRPr="002416BF">
              <w:rPr>
                <w:rFonts w:ascii="Arial" w:hAnsi="Arial" w:cs="Arial"/>
              </w:rPr>
              <w:t>9</w:t>
            </w:r>
            <w:r w:rsidR="00BF6FCE" w:rsidRPr="002416BF">
              <w:rPr>
                <w:rFonts w:ascii="Arial" w:hAnsi="Arial" w:cs="Arial"/>
              </w:rPr>
              <w:t>)</w:t>
            </w:r>
          </w:p>
          <w:p w14:paraId="72011F96" w14:textId="2CCF93B5"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Control: </w:t>
            </w:r>
            <w:r w:rsidR="00BF6FCE" w:rsidRPr="002416BF">
              <w:rPr>
                <w:rFonts w:ascii="Arial" w:hAnsi="Arial" w:cs="Arial"/>
              </w:rPr>
              <w:t>28 villages not covered by the programme (n=</w:t>
            </w:r>
            <w:r w:rsidR="004A5FBE" w:rsidRPr="002416BF">
              <w:rPr>
                <w:rFonts w:ascii="Arial" w:hAnsi="Arial" w:cs="Arial"/>
              </w:rPr>
              <w:t>621</w:t>
            </w:r>
            <w:r w:rsidR="00BF6FCE" w:rsidRPr="002416BF">
              <w:rPr>
                <w:rFonts w:ascii="Arial" w:hAnsi="Arial" w:cs="Arial"/>
              </w:rPr>
              <w:t>)</w:t>
            </w:r>
          </w:p>
          <w:p w14:paraId="3025BA8C" w14:textId="326260AB"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Follow-up: </w:t>
            </w:r>
            <w:r w:rsidR="00BF6FCE" w:rsidRPr="002416BF">
              <w:rPr>
                <w:rFonts w:ascii="Arial" w:hAnsi="Arial" w:cs="Arial"/>
              </w:rPr>
              <w:t>Up to 7 years</w:t>
            </w:r>
          </w:p>
          <w:p w14:paraId="32726CD8" w14:textId="032358C4" w:rsidR="00277416" w:rsidRPr="002416BF" w:rsidRDefault="00277416" w:rsidP="00A5769A">
            <w:pPr>
              <w:pStyle w:val="Default"/>
              <w:numPr>
                <w:ilvl w:val="0"/>
                <w:numId w:val="1"/>
              </w:numPr>
              <w:rPr>
                <w:rFonts w:ascii="Arial" w:hAnsi="Arial" w:cs="Arial"/>
              </w:rPr>
            </w:pPr>
            <w:r w:rsidRPr="002416BF">
              <w:rPr>
                <w:rFonts w:ascii="Arial" w:hAnsi="Arial" w:cs="Arial"/>
              </w:rPr>
              <w:t>Outcome measure: Paid job/work, and pension and allowances.</w:t>
            </w:r>
          </w:p>
          <w:p w14:paraId="6AC66818" w14:textId="7E11061B" w:rsidR="00277416" w:rsidRPr="002416BF" w:rsidRDefault="00277416" w:rsidP="00A5769A">
            <w:pPr>
              <w:pStyle w:val="Default"/>
              <w:numPr>
                <w:ilvl w:val="0"/>
                <w:numId w:val="1"/>
              </w:numPr>
              <w:rPr>
                <w:rFonts w:ascii="Arial" w:hAnsi="Arial" w:cs="Arial"/>
              </w:rPr>
            </w:pPr>
            <w:r w:rsidRPr="002416BF">
              <w:rPr>
                <w:rFonts w:ascii="Arial" w:hAnsi="Arial" w:cs="Arial"/>
              </w:rPr>
              <w:t xml:space="preserve">Cost-effectiveness considered: No </w:t>
            </w:r>
          </w:p>
          <w:p w14:paraId="0A4E8D07" w14:textId="77777777" w:rsidR="00277416" w:rsidRPr="002416BF" w:rsidRDefault="00277416" w:rsidP="00277416">
            <w:pPr>
              <w:pStyle w:val="Default"/>
              <w:rPr>
                <w:rFonts w:ascii="Arial" w:hAnsi="Arial" w:cs="Arial"/>
              </w:rPr>
            </w:pPr>
          </w:p>
          <w:p w14:paraId="143F61DC" w14:textId="03818EC6" w:rsidR="00277416" w:rsidRPr="002416BF" w:rsidRDefault="004A5FBE" w:rsidP="00277416">
            <w:pPr>
              <w:pStyle w:val="Default"/>
              <w:rPr>
                <w:rFonts w:ascii="Arial" w:hAnsi="Arial" w:cs="Arial"/>
              </w:rPr>
            </w:pPr>
            <w:r w:rsidRPr="002416BF">
              <w:rPr>
                <w:rFonts w:ascii="Arial" w:hAnsi="Arial" w:cs="Arial"/>
              </w:rPr>
              <w:t xml:space="preserve">In intervention areas where CBR was implemented, there were improvements in access to pensions and allowances and paid jobs, compared to control areas (increase 29.7% and 12.3%, respectively, after 7 years). Findings were not disaggregated by gender.  </w:t>
            </w:r>
            <w:r w:rsidR="00AB2E4B" w:rsidRPr="002416BF">
              <w:rPr>
                <w:rFonts w:ascii="Arial" w:hAnsi="Arial" w:cs="Arial"/>
              </w:rPr>
              <w:t xml:space="preserve">Confidence in the study result was low, because </w:t>
            </w:r>
            <w:r w:rsidRPr="002416BF">
              <w:rPr>
                <w:rFonts w:ascii="Arial" w:hAnsi="Arial" w:cs="Arial"/>
              </w:rPr>
              <w:t xml:space="preserve">it did not use a randomised design </w:t>
            </w:r>
            <w:r w:rsidR="00C53D83">
              <w:rPr>
                <w:rFonts w:ascii="Arial" w:hAnsi="Arial" w:cs="Arial"/>
              </w:rPr>
              <w:t xml:space="preserve">(although it did use Propensity Score Matching) </w:t>
            </w:r>
            <w:r w:rsidRPr="002416BF">
              <w:rPr>
                <w:rFonts w:ascii="Arial" w:hAnsi="Arial" w:cs="Arial"/>
              </w:rPr>
              <w:t>and could not demonstrate balance of characteristics of the two groups at baseline</w:t>
            </w:r>
            <w:r w:rsidR="00C53D83">
              <w:rPr>
                <w:rFonts w:ascii="Arial" w:hAnsi="Arial" w:cs="Arial"/>
              </w:rPr>
              <w:t xml:space="preserve"> or reported appropriately on attrition</w:t>
            </w:r>
            <w:r w:rsidR="00AB2E4B" w:rsidRPr="002416BF">
              <w:rPr>
                <w:rFonts w:ascii="Arial" w:hAnsi="Arial" w:cs="Arial"/>
              </w:rPr>
              <w:t xml:space="preserve">. </w:t>
            </w:r>
          </w:p>
          <w:p w14:paraId="78753F99" w14:textId="1B57D97D" w:rsidR="00AB2E4B" w:rsidRPr="002416BF" w:rsidRDefault="00AB2E4B" w:rsidP="00277416">
            <w:pPr>
              <w:pStyle w:val="Default"/>
              <w:rPr>
                <w:rFonts w:ascii="Arial" w:hAnsi="Arial" w:cs="Arial"/>
              </w:rPr>
            </w:pPr>
          </w:p>
        </w:tc>
      </w:tr>
      <w:tr w:rsidR="00D4193F" w:rsidRPr="000E2F4E" w14:paraId="3D4A5391" w14:textId="77777777" w:rsidTr="00645CB4">
        <w:tc>
          <w:tcPr>
            <w:tcW w:w="9736" w:type="dxa"/>
            <w:tcBorders>
              <w:top w:val="single" w:sz="4" w:space="0" w:color="auto"/>
              <w:left w:val="single" w:sz="4" w:space="0" w:color="auto"/>
              <w:bottom w:val="single" w:sz="4" w:space="0" w:color="auto"/>
              <w:right w:val="single" w:sz="4" w:space="0" w:color="auto"/>
            </w:tcBorders>
          </w:tcPr>
          <w:p w14:paraId="205DCDB0" w14:textId="66EB88DD" w:rsidR="00D4193F" w:rsidRPr="002416BF" w:rsidRDefault="00D4193F" w:rsidP="00D4193F">
            <w:pPr>
              <w:pStyle w:val="Default"/>
              <w:rPr>
                <w:rFonts w:ascii="Arial" w:hAnsi="Arial" w:cs="Arial"/>
              </w:rPr>
            </w:pPr>
            <w:r w:rsidRPr="002416BF">
              <w:rPr>
                <w:rFonts w:ascii="Arial" w:hAnsi="Arial" w:cs="Arial"/>
              </w:rPr>
              <w:t xml:space="preserve">5. Momin </w:t>
            </w:r>
            <w:r w:rsidRPr="002416BF">
              <w:rPr>
                <w:rFonts w:ascii="Arial" w:hAnsi="Arial" w:cs="Arial"/>
                <w:i/>
                <w:iCs/>
              </w:rPr>
              <w:t>et al</w:t>
            </w:r>
            <w:r w:rsidRPr="002416BF">
              <w:rPr>
                <w:rFonts w:ascii="Arial" w:hAnsi="Arial" w:cs="Arial"/>
              </w:rPr>
              <w:t>. (2004)</w:t>
            </w:r>
            <w:r w:rsidR="008E2C34" w:rsidRPr="002416BF">
              <w:rPr>
                <w:rFonts w:ascii="Arial" w:hAnsi="Arial" w:cs="Arial"/>
              </w:rPr>
              <w:fldChar w:fldCharType="begin"/>
            </w:r>
            <w:r w:rsidR="002708A0" w:rsidRPr="002416BF">
              <w:rPr>
                <w:rFonts w:ascii="Arial" w:hAnsi="Arial" w:cs="Arial"/>
              </w:rPr>
              <w:instrText xml:space="preserve"> ADDIN EN.CITE &lt;EndNote&gt;&lt;Cite&gt;&lt;Author&gt;Momin&lt;/Author&gt;&lt;Year&gt;2004&lt;/Year&gt;&lt;RecNum&gt;857&lt;/RecNum&gt;&lt;DisplayText&gt;&lt;style face="superscript"&gt;27&lt;/style&gt;&lt;/DisplayText&gt;&lt;record&gt;&lt;rec-number&gt;857&lt;/rec-number&gt;&lt;foreign-keys&gt;&lt;key app="EN" db-id="etptze9dop05vvex0v0vpv5rsrs0psf20rp5" timestamp="1528122917"&gt;857&lt;/key&gt;&lt;/foreign-keys&gt;&lt;ref-type name="Journal Article"&gt;17&lt;/ref-type&gt;&lt;contributors&gt;&lt;authors&gt;&lt;author&gt;Momin, AKM&lt;/author&gt;&lt;/authors&gt;&lt;/contributors&gt;&lt;titles&gt;&lt;title&gt;Impact of services for people with spinal cord lesions on economic participation&lt;/title&gt;&lt;secondary-title&gt;Asia Pacific Disability Rehabilitation Journal&lt;/secondary-title&gt;&lt;/titles&gt;&lt;periodical&gt;&lt;full-title&gt;Asia Pacific Disability Rehabilitation Journal&lt;/full-title&gt;&lt;/periodical&gt;&lt;pages&gt;53-67&lt;/pages&gt;&lt;volume&gt;15&lt;/volume&gt;&lt;number&gt;2&lt;/number&gt;&lt;dates&gt;&lt;year&gt;2004&lt;/year&gt;&lt;/dates&gt;&lt;urls&gt;&lt;/urls&gt;&lt;/record&gt;&lt;/Cite&gt;&lt;/EndNote&gt;</w:instrText>
            </w:r>
            <w:r w:rsidR="008E2C34" w:rsidRPr="002416BF">
              <w:rPr>
                <w:rFonts w:ascii="Arial" w:hAnsi="Arial" w:cs="Arial"/>
              </w:rPr>
              <w:fldChar w:fldCharType="separate"/>
            </w:r>
            <w:r w:rsidR="002708A0" w:rsidRPr="002416BF">
              <w:rPr>
                <w:rFonts w:ascii="Arial" w:hAnsi="Arial" w:cs="Arial"/>
                <w:noProof/>
                <w:vertAlign w:val="superscript"/>
              </w:rPr>
              <w:t>27</w:t>
            </w:r>
            <w:r w:rsidR="008E2C34" w:rsidRPr="002416BF">
              <w:rPr>
                <w:rFonts w:ascii="Arial" w:hAnsi="Arial" w:cs="Arial"/>
              </w:rPr>
              <w:fldChar w:fldCharType="end"/>
            </w:r>
            <w:r w:rsidRPr="002416BF">
              <w:rPr>
                <w:rFonts w:ascii="Arial" w:hAnsi="Arial" w:cs="Arial"/>
              </w:rPr>
              <w:t xml:space="preserve"> studied the impact of services for people with spinal cord lesion on economic participation in Bangladesh. </w:t>
            </w:r>
          </w:p>
          <w:p w14:paraId="49A8AD15" w14:textId="3004549C"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Study design: Before versus after study, with control group</w:t>
            </w:r>
          </w:p>
          <w:p w14:paraId="45816214" w14:textId="2121B9B2"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Country: Bangladesh </w:t>
            </w:r>
          </w:p>
          <w:p w14:paraId="0F9C641F" w14:textId="3171AE62"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Setting: Hospital and community </w:t>
            </w:r>
          </w:p>
          <w:p w14:paraId="7DB9BE58" w14:textId="40DEB0A6"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Participants: 64 people with spinal cord lesion (aged 10–59) </w:t>
            </w:r>
          </w:p>
          <w:p w14:paraId="59C821F0" w14:textId="359764B6"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Impairment type: Physical (tetraplegia or paraplegia) </w:t>
            </w:r>
          </w:p>
          <w:p w14:paraId="6DCAEAA6" w14:textId="12806D1C"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Percentage female: 50% </w:t>
            </w:r>
          </w:p>
          <w:p w14:paraId="1C98C2D1" w14:textId="6D35C874"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Humanitarian setting: No </w:t>
            </w:r>
          </w:p>
          <w:p w14:paraId="2B767D9B" w14:textId="63D0CEE6"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Intervention: Specialist services for people with spinal cord injury offered at Centre for Rehabilitation of the Paralysed, including medical treatment in the hospital and social and economic rehabilitation in the community (n=32) </w:t>
            </w:r>
          </w:p>
          <w:p w14:paraId="7BBD6731" w14:textId="5F0ACD24"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Control: Government hospital (n=32) </w:t>
            </w:r>
          </w:p>
          <w:p w14:paraId="2C2CB25F" w14:textId="6C646236"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Follow-up: </w:t>
            </w:r>
            <w:r w:rsidR="00D13AEC" w:rsidRPr="002416BF">
              <w:rPr>
                <w:rFonts w:ascii="Arial" w:hAnsi="Arial" w:cs="Arial"/>
                <w:color w:val="000000"/>
                <w:sz w:val="24"/>
                <w:szCs w:val="24"/>
                <w:lang w:val="en-GB"/>
              </w:rPr>
              <w:t>Ex-post study</w:t>
            </w:r>
            <w:r w:rsidRPr="002416BF">
              <w:rPr>
                <w:rFonts w:ascii="Arial" w:hAnsi="Arial" w:cs="Arial"/>
                <w:color w:val="000000"/>
                <w:sz w:val="24"/>
                <w:szCs w:val="24"/>
                <w:lang w:val="en-GB"/>
              </w:rPr>
              <w:t xml:space="preserve"> </w:t>
            </w:r>
          </w:p>
          <w:p w14:paraId="49C3ABD2" w14:textId="720861F9"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Outcome measure: </w:t>
            </w:r>
            <w:r w:rsidR="00D13AEC" w:rsidRPr="002416BF">
              <w:rPr>
                <w:rFonts w:ascii="Arial" w:hAnsi="Arial" w:cs="Arial"/>
                <w:color w:val="000000"/>
                <w:sz w:val="24"/>
                <w:szCs w:val="24"/>
                <w:lang w:val="en-GB"/>
              </w:rPr>
              <w:t>Employment</w:t>
            </w:r>
            <w:r w:rsidRPr="002416BF">
              <w:rPr>
                <w:rFonts w:ascii="Arial" w:hAnsi="Arial" w:cs="Arial"/>
                <w:color w:val="000000"/>
                <w:sz w:val="24"/>
                <w:szCs w:val="24"/>
                <w:lang w:val="en-GB"/>
              </w:rPr>
              <w:t xml:space="preserve"> </w:t>
            </w:r>
          </w:p>
          <w:p w14:paraId="72A371CD" w14:textId="2A5190AE" w:rsidR="00D4193F" w:rsidRPr="002416BF" w:rsidRDefault="00D4193F" w:rsidP="00D4193F">
            <w:pPr>
              <w:pStyle w:val="ListParagraph"/>
              <w:numPr>
                <w:ilvl w:val="0"/>
                <w:numId w:val="1"/>
              </w:numPr>
              <w:autoSpaceDE w:val="0"/>
              <w:autoSpaceDN w:val="0"/>
              <w:adjustRightInd w:val="0"/>
              <w:spacing w:after="0" w:line="240" w:lineRule="auto"/>
              <w:rPr>
                <w:rFonts w:ascii="Arial" w:hAnsi="Arial" w:cs="Arial"/>
                <w:color w:val="000000"/>
                <w:sz w:val="24"/>
                <w:szCs w:val="24"/>
                <w:lang w:val="en-GB"/>
              </w:rPr>
            </w:pPr>
            <w:r w:rsidRPr="002416BF">
              <w:rPr>
                <w:rFonts w:ascii="Arial" w:hAnsi="Arial" w:cs="Arial"/>
                <w:color w:val="000000"/>
                <w:sz w:val="24"/>
                <w:szCs w:val="24"/>
                <w:lang w:val="en-GB"/>
              </w:rPr>
              <w:t xml:space="preserve">Cost-effectiveness considered: No </w:t>
            </w:r>
          </w:p>
          <w:p w14:paraId="0351AF80" w14:textId="77777777" w:rsidR="00D4193F" w:rsidRPr="002416BF" w:rsidRDefault="00D4193F" w:rsidP="00D4193F">
            <w:pPr>
              <w:autoSpaceDE w:val="0"/>
              <w:autoSpaceDN w:val="0"/>
              <w:adjustRightInd w:val="0"/>
              <w:spacing w:after="0" w:line="240" w:lineRule="auto"/>
              <w:rPr>
                <w:rFonts w:ascii="Arial" w:hAnsi="Arial" w:cs="Arial"/>
                <w:color w:val="000000"/>
                <w:sz w:val="24"/>
                <w:szCs w:val="24"/>
                <w:lang w:val="en-GB"/>
              </w:rPr>
            </w:pPr>
          </w:p>
          <w:p w14:paraId="0D461F29" w14:textId="77777777" w:rsidR="00D4193F" w:rsidRPr="002416BF" w:rsidRDefault="00D4193F" w:rsidP="00D4193F">
            <w:pPr>
              <w:pStyle w:val="Default"/>
              <w:rPr>
                <w:rFonts w:ascii="Arial" w:hAnsi="Arial" w:cs="Arial"/>
              </w:rPr>
            </w:pPr>
            <w:r w:rsidRPr="002416BF">
              <w:rPr>
                <w:rFonts w:ascii="Arial" w:hAnsi="Arial" w:cs="Arial"/>
              </w:rPr>
              <w:t>People exposed to the Centre for Rehabilitation of the Paralysed programme were less likely to be unemployed (9%) compared with those who have been to the government hospital only (63%). People who had received the programme were also more likely to be self-employed (16%) or employed in service (16%) compared to people in the general hospitals sample (9% for both measures). Data were not disaggregated by gender. Confidence in the study findings was deemed to be low, due to a lack of randomisation, unclear definitions of outcomes used, and lack of demonstration of balance in baseline characteristics between cases and controls.</w:t>
            </w:r>
          </w:p>
          <w:p w14:paraId="32067885" w14:textId="614ACA77" w:rsidR="00D4193F" w:rsidRPr="002416BF" w:rsidRDefault="00D4193F" w:rsidP="00D4193F">
            <w:pPr>
              <w:pStyle w:val="Default"/>
              <w:rPr>
                <w:rFonts w:ascii="Arial" w:hAnsi="Arial" w:cs="Arial"/>
              </w:rPr>
            </w:pPr>
          </w:p>
        </w:tc>
      </w:tr>
      <w:tr w:rsidR="00383433" w:rsidRPr="000E2F4E" w14:paraId="2AA8E78A" w14:textId="77777777" w:rsidTr="00FE15E6">
        <w:tc>
          <w:tcPr>
            <w:tcW w:w="9736" w:type="dxa"/>
            <w:tcBorders>
              <w:top w:val="single" w:sz="4" w:space="0" w:color="auto"/>
              <w:left w:val="single" w:sz="4" w:space="0" w:color="auto"/>
              <w:bottom w:val="single" w:sz="4" w:space="0" w:color="auto"/>
              <w:right w:val="single" w:sz="4" w:space="0" w:color="auto"/>
            </w:tcBorders>
          </w:tcPr>
          <w:p w14:paraId="6D2C7A96" w14:textId="715210A9" w:rsidR="00383433" w:rsidRPr="002416BF" w:rsidRDefault="00D4193F" w:rsidP="00277416">
            <w:pPr>
              <w:pStyle w:val="Default"/>
              <w:rPr>
                <w:rFonts w:ascii="Arial" w:hAnsi="Arial" w:cs="Arial"/>
              </w:rPr>
            </w:pPr>
            <w:r w:rsidRPr="002416BF">
              <w:rPr>
                <w:rFonts w:ascii="Arial" w:hAnsi="Arial" w:cs="Arial"/>
              </w:rPr>
              <w:t>6</w:t>
            </w:r>
            <w:r w:rsidR="00FE15E6" w:rsidRPr="002416BF">
              <w:rPr>
                <w:rFonts w:ascii="Arial" w:hAnsi="Arial" w:cs="Arial"/>
              </w:rPr>
              <w:t xml:space="preserve">. </w:t>
            </w:r>
            <w:r w:rsidR="00383433" w:rsidRPr="002416BF">
              <w:rPr>
                <w:rFonts w:ascii="Arial" w:hAnsi="Arial" w:cs="Arial"/>
              </w:rPr>
              <w:t>Nuri and colleagues (2012)</w:t>
            </w:r>
            <w:r w:rsidR="008E2C34" w:rsidRPr="002416BF">
              <w:rPr>
                <w:rFonts w:ascii="Arial" w:hAnsi="Arial" w:cs="Arial"/>
              </w:rPr>
              <w:fldChar w:fldCharType="begin"/>
            </w:r>
            <w:r w:rsidR="002708A0" w:rsidRPr="002416BF">
              <w:rPr>
                <w:rFonts w:ascii="Arial" w:hAnsi="Arial" w:cs="Arial"/>
              </w:rPr>
              <w:instrText xml:space="preserve"> ADDIN EN.CITE &lt;EndNote&gt;&lt;Cite&gt;&lt;Author&gt;Nuri&lt;/Author&gt;&lt;Year&gt;2012&lt;/Year&gt;&lt;RecNum&gt;858&lt;/RecNum&gt;&lt;DisplayText&gt;&lt;style face="superscript"&gt;28&lt;/style&gt;&lt;/DisplayText&gt;&lt;record&gt;&lt;rec-number&gt;858&lt;/rec-number&gt;&lt;foreign-keys&gt;&lt;key app="EN" db-id="etptze9dop05vvex0v0vpv5rsrs0psf20rp5" timestamp="1528122984"&gt;858&lt;/key&gt;&lt;/foreign-keys&gt;&lt;ref-type name="Journal Article"&gt;17&lt;/ref-type&gt;&lt;contributors&gt;&lt;authors&gt;&lt;author&gt;Nuri, MRP&lt;/author&gt;&lt;author&gt;Hoque, MT&lt;/author&gt;&lt;author&gt;Akand, MMK&lt;/author&gt;&lt;author&gt;Waldron, SM&lt;/author&gt;&lt;/authors&gt;&lt;/contributors&gt;&lt;titles&gt;&lt;title&gt;Impact assessment of a vocational training programme for persons with disabilities in Bangladesh&lt;/title&gt;&lt;secondary-title&gt;Disability and CBR &amp;amp; Inclusive Development&lt;/secondary-title&gt;&lt;/titles&gt;&lt;periodical&gt;&lt;full-title&gt;Disability and CBR &amp;amp; Inclusive Development&lt;/full-title&gt;&lt;/periodical&gt;&lt;pages&gt;76-89&lt;/pages&gt;&lt;volume&gt;23&lt;/volume&gt;&lt;number&gt;3&lt;/number&gt;&lt;dates&gt;&lt;year&gt;2012&lt;/year&gt;&lt;/dates&gt;&lt;urls&gt;&lt;/urls&gt;&lt;/record&gt;&lt;/Cite&gt;&lt;/EndNote&gt;</w:instrText>
            </w:r>
            <w:r w:rsidR="008E2C34" w:rsidRPr="002416BF">
              <w:rPr>
                <w:rFonts w:ascii="Arial" w:hAnsi="Arial" w:cs="Arial"/>
              </w:rPr>
              <w:fldChar w:fldCharType="separate"/>
            </w:r>
            <w:r w:rsidR="002708A0" w:rsidRPr="002416BF">
              <w:rPr>
                <w:rFonts w:ascii="Arial" w:hAnsi="Arial" w:cs="Arial"/>
                <w:noProof/>
                <w:vertAlign w:val="superscript"/>
              </w:rPr>
              <w:t>28</w:t>
            </w:r>
            <w:r w:rsidR="008E2C34" w:rsidRPr="002416BF">
              <w:rPr>
                <w:rFonts w:ascii="Arial" w:hAnsi="Arial" w:cs="Arial"/>
              </w:rPr>
              <w:fldChar w:fldCharType="end"/>
            </w:r>
            <w:r w:rsidR="00383433" w:rsidRPr="002416BF">
              <w:rPr>
                <w:rFonts w:ascii="Arial" w:hAnsi="Arial" w:cs="Arial"/>
              </w:rPr>
              <w:t xml:space="preserve"> considered the impact of a vocational training programme on (re)entry of persons with disabilities into employment.</w:t>
            </w:r>
          </w:p>
          <w:p w14:paraId="3C758F62" w14:textId="77777777" w:rsidR="00383433" w:rsidRPr="002416BF" w:rsidRDefault="00383433" w:rsidP="00277416">
            <w:pPr>
              <w:pStyle w:val="Default"/>
              <w:rPr>
                <w:rFonts w:ascii="Arial" w:hAnsi="Arial" w:cs="Arial"/>
              </w:rPr>
            </w:pPr>
          </w:p>
          <w:p w14:paraId="01398E2C" w14:textId="5BCC3D88" w:rsidR="00383433" w:rsidRPr="002416BF" w:rsidRDefault="00383433" w:rsidP="00A5769A">
            <w:pPr>
              <w:pStyle w:val="Default"/>
              <w:numPr>
                <w:ilvl w:val="0"/>
                <w:numId w:val="1"/>
              </w:numPr>
              <w:rPr>
                <w:rFonts w:ascii="Arial" w:hAnsi="Arial" w:cs="Arial"/>
              </w:rPr>
            </w:pPr>
            <w:r w:rsidRPr="002416BF">
              <w:rPr>
                <w:rFonts w:ascii="Arial" w:hAnsi="Arial" w:cs="Arial"/>
              </w:rPr>
              <w:t>Study design: Before versus after study, without control group</w:t>
            </w:r>
          </w:p>
          <w:p w14:paraId="180FE3B6" w14:textId="45616A17"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Country: Bangladesh </w:t>
            </w:r>
          </w:p>
          <w:p w14:paraId="349F79A9" w14:textId="452FCC79"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Setting: </w:t>
            </w:r>
            <w:r w:rsidR="00763A2C" w:rsidRPr="002416BF">
              <w:rPr>
                <w:rFonts w:ascii="Arial" w:hAnsi="Arial" w:cs="Arial"/>
              </w:rPr>
              <w:t>Madha</w:t>
            </w:r>
            <w:r w:rsidR="00645CB4" w:rsidRPr="002416BF">
              <w:rPr>
                <w:rFonts w:ascii="Arial" w:hAnsi="Arial" w:cs="Arial"/>
              </w:rPr>
              <w:t>b</w:t>
            </w:r>
            <w:r w:rsidR="00763A2C" w:rsidRPr="002416BF">
              <w:rPr>
                <w:rFonts w:ascii="Arial" w:hAnsi="Arial" w:cs="Arial"/>
              </w:rPr>
              <w:t xml:space="preserve"> Memorial Vocational Training Institute across 5 districts in Bangladesh</w:t>
            </w:r>
          </w:p>
          <w:p w14:paraId="650B24BE" w14:textId="55C408CF" w:rsidR="00383433" w:rsidRPr="002416BF" w:rsidRDefault="00383433" w:rsidP="00A5769A">
            <w:pPr>
              <w:pStyle w:val="Default"/>
              <w:numPr>
                <w:ilvl w:val="0"/>
                <w:numId w:val="1"/>
              </w:numPr>
              <w:rPr>
                <w:rFonts w:ascii="Arial" w:hAnsi="Arial" w:cs="Arial"/>
              </w:rPr>
            </w:pPr>
            <w:r w:rsidRPr="002416BF">
              <w:rPr>
                <w:rFonts w:ascii="Arial" w:hAnsi="Arial" w:cs="Arial"/>
              </w:rPr>
              <w:t>Participants: 261 people with disabilities</w:t>
            </w:r>
          </w:p>
          <w:p w14:paraId="778D7522" w14:textId="3789A72B"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Impairment type: </w:t>
            </w:r>
            <w:r w:rsidR="00763A2C" w:rsidRPr="002416BF">
              <w:rPr>
                <w:rFonts w:ascii="Arial" w:hAnsi="Arial" w:cs="Arial"/>
              </w:rPr>
              <w:t>Physical</w:t>
            </w:r>
            <w:r w:rsidR="0040257D" w:rsidRPr="002416BF">
              <w:rPr>
                <w:rFonts w:ascii="Arial" w:hAnsi="Arial" w:cs="Arial"/>
              </w:rPr>
              <w:t xml:space="preserve"> </w:t>
            </w:r>
          </w:p>
          <w:p w14:paraId="08D39549" w14:textId="088E1DEB"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Percentage female: </w:t>
            </w:r>
            <w:r w:rsidR="00763A2C" w:rsidRPr="002416BF">
              <w:rPr>
                <w:rFonts w:ascii="Arial" w:hAnsi="Arial" w:cs="Arial"/>
              </w:rPr>
              <w:t>39%</w:t>
            </w:r>
          </w:p>
          <w:p w14:paraId="3812D5C8" w14:textId="4F1E6A08"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Humanitarian setting: </w:t>
            </w:r>
            <w:r w:rsidR="00763A2C" w:rsidRPr="002416BF">
              <w:rPr>
                <w:rFonts w:ascii="Arial" w:hAnsi="Arial" w:cs="Arial"/>
              </w:rPr>
              <w:t>No</w:t>
            </w:r>
          </w:p>
          <w:p w14:paraId="45A01F57" w14:textId="5CD68E72"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Intervention: </w:t>
            </w:r>
            <w:r w:rsidR="00763A2C" w:rsidRPr="002416BF">
              <w:rPr>
                <w:rFonts w:ascii="Arial" w:hAnsi="Arial" w:cs="Arial"/>
              </w:rPr>
              <w:t>V</w:t>
            </w:r>
            <w:r w:rsidRPr="002416BF">
              <w:rPr>
                <w:rFonts w:ascii="Arial" w:hAnsi="Arial" w:cs="Arial"/>
              </w:rPr>
              <w:t>ocational training and job placement</w:t>
            </w:r>
            <w:r w:rsidR="00763A2C" w:rsidRPr="002416BF">
              <w:rPr>
                <w:rFonts w:ascii="Arial" w:hAnsi="Arial" w:cs="Arial"/>
              </w:rPr>
              <w:t xml:space="preserve"> – 5 different courses offered (computer, electronics, garments operator, shop management, sewing-machine operator)</w:t>
            </w:r>
          </w:p>
          <w:p w14:paraId="2ADF2399" w14:textId="2E238794"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Control: </w:t>
            </w:r>
            <w:r w:rsidR="00763A2C" w:rsidRPr="002416BF">
              <w:rPr>
                <w:rFonts w:ascii="Arial" w:hAnsi="Arial" w:cs="Arial"/>
              </w:rPr>
              <w:t>None</w:t>
            </w:r>
          </w:p>
          <w:p w14:paraId="4D657A00" w14:textId="2414FC47"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Follow-up: </w:t>
            </w:r>
            <w:r w:rsidR="00763A2C" w:rsidRPr="002416BF">
              <w:rPr>
                <w:rFonts w:ascii="Arial" w:hAnsi="Arial" w:cs="Arial"/>
              </w:rPr>
              <w:t>Not specified</w:t>
            </w:r>
          </w:p>
          <w:p w14:paraId="49062E89" w14:textId="541EFC85"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Outcome measure: </w:t>
            </w:r>
            <w:r w:rsidR="00763A2C" w:rsidRPr="002416BF">
              <w:rPr>
                <w:rFonts w:ascii="Arial" w:hAnsi="Arial" w:cs="Arial"/>
              </w:rPr>
              <w:t xml:space="preserve">Waged or self-employment </w:t>
            </w:r>
          </w:p>
          <w:p w14:paraId="0D342420" w14:textId="43CA5428" w:rsidR="00383433" w:rsidRPr="002416BF" w:rsidRDefault="00383433" w:rsidP="00A5769A">
            <w:pPr>
              <w:pStyle w:val="Default"/>
              <w:numPr>
                <w:ilvl w:val="0"/>
                <w:numId w:val="1"/>
              </w:numPr>
              <w:rPr>
                <w:rFonts w:ascii="Arial" w:hAnsi="Arial" w:cs="Arial"/>
              </w:rPr>
            </w:pPr>
            <w:r w:rsidRPr="002416BF">
              <w:rPr>
                <w:rFonts w:ascii="Arial" w:hAnsi="Arial" w:cs="Arial"/>
              </w:rPr>
              <w:t xml:space="preserve">Cost-effectiveness considered: No </w:t>
            </w:r>
          </w:p>
          <w:p w14:paraId="671A63E4" w14:textId="77777777" w:rsidR="00383433" w:rsidRPr="002416BF" w:rsidRDefault="00383433" w:rsidP="00277416">
            <w:pPr>
              <w:pStyle w:val="Default"/>
              <w:rPr>
                <w:rFonts w:ascii="Arial" w:hAnsi="Arial" w:cs="Arial"/>
              </w:rPr>
            </w:pPr>
          </w:p>
          <w:p w14:paraId="0D605BD4" w14:textId="2F0C87CC" w:rsidR="00383433" w:rsidRPr="002416BF" w:rsidRDefault="00763A2C" w:rsidP="00277416">
            <w:pPr>
              <w:pStyle w:val="Default"/>
              <w:rPr>
                <w:rFonts w:ascii="Arial" w:hAnsi="Arial" w:cs="Arial"/>
              </w:rPr>
            </w:pPr>
            <w:r w:rsidRPr="002416BF">
              <w:rPr>
                <w:rFonts w:ascii="Arial" w:hAnsi="Arial" w:cs="Arial"/>
              </w:rPr>
              <w:t>After the intervention, 60% of the sample had found some form of employment after the training either in the formal labour market or self-employment. This figure was higher among female (71%) than male (53%) participants. The vocational training programme that was considered the most effective was garment-operator training, because all participants managed to find full-time employment (although the sample size was small). Computer training was considered least effective. Appropriateness of the training (i.e. training that matched the participant’s skills, abilities and financial resources) was deemed the best indicator for finding employment</w:t>
            </w:r>
            <w:r w:rsidR="00645CB4" w:rsidRPr="002416BF">
              <w:rPr>
                <w:rFonts w:ascii="Arial" w:hAnsi="Arial" w:cs="Arial"/>
              </w:rPr>
              <w:t>. Confidence in the study result was judged to be low, because of a lack of a randomised design and absence of a control group.</w:t>
            </w:r>
          </w:p>
          <w:p w14:paraId="0FBEED79" w14:textId="5B920F43" w:rsidR="00763A2C" w:rsidRPr="002416BF" w:rsidRDefault="00763A2C" w:rsidP="00277416">
            <w:pPr>
              <w:pStyle w:val="Default"/>
              <w:rPr>
                <w:rFonts w:ascii="Arial" w:hAnsi="Arial" w:cs="Arial"/>
              </w:rPr>
            </w:pPr>
          </w:p>
        </w:tc>
      </w:tr>
      <w:tr w:rsidR="00155842" w:rsidRPr="000E2F4E" w14:paraId="5A542A31" w14:textId="77777777" w:rsidTr="00FE15E6">
        <w:tc>
          <w:tcPr>
            <w:tcW w:w="9736" w:type="dxa"/>
            <w:tcBorders>
              <w:top w:val="single" w:sz="4" w:space="0" w:color="auto"/>
              <w:left w:val="single" w:sz="4" w:space="0" w:color="auto"/>
              <w:bottom w:val="single" w:sz="4" w:space="0" w:color="auto"/>
              <w:right w:val="single" w:sz="4" w:space="0" w:color="auto"/>
            </w:tcBorders>
          </w:tcPr>
          <w:p w14:paraId="0CB99078" w14:textId="254C6298" w:rsidR="00155842" w:rsidRPr="002416BF" w:rsidRDefault="00D4193F" w:rsidP="00155842">
            <w:pPr>
              <w:pStyle w:val="Default"/>
              <w:rPr>
                <w:rFonts w:ascii="Arial" w:hAnsi="Arial" w:cs="Arial"/>
              </w:rPr>
            </w:pPr>
            <w:r w:rsidRPr="002416BF">
              <w:rPr>
                <w:rFonts w:ascii="Arial" w:hAnsi="Arial" w:cs="Arial"/>
              </w:rPr>
              <w:lastRenderedPageBreak/>
              <w:t>7</w:t>
            </w:r>
            <w:r w:rsidR="00FE15E6" w:rsidRPr="002416BF">
              <w:rPr>
                <w:rFonts w:ascii="Arial" w:hAnsi="Arial" w:cs="Arial"/>
              </w:rPr>
              <w:t xml:space="preserve">. </w:t>
            </w:r>
            <w:r w:rsidR="00155842" w:rsidRPr="002416BF">
              <w:rPr>
                <w:rFonts w:ascii="Arial" w:hAnsi="Arial" w:cs="Arial"/>
              </w:rPr>
              <w:t>Shore and Juillerat (2012)</w:t>
            </w:r>
            <w:r w:rsidR="008E2C34" w:rsidRPr="002416BF">
              <w:rPr>
                <w:rFonts w:ascii="Arial" w:hAnsi="Arial" w:cs="Arial"/>
              </w:rPr>
              <w:fldChar w:fldCharType="begin"/>
            </w:r>
            <w:r w:rsidR="002708A0" w:rsidRPr="002416BF">
              <w:rPr>
                <w:rFonts w:ascii="Arial" w:hAnsi="Arial" w:cs="Arial"/>
              </w:rPr>
              <w:instrText xml:space="preserve"> ADDIN EN.CITE &lt;EndNote&gt;&lt;Cite&gt;&lt;Author&gt;Shore&lt;/Author&gt;&lt;Year&gt;2012&lt;/Year&gt;&lt;RecNum&gt;863&lt;/RecNum&gt;&lt;DisplayText&gt;&lt;style face="superscript"&gt;29&lt;/style&gt;&lt;/DisplayText&gt;&lt;record&gt;&lt;rec-number&gt;863&lt;/rec-number&gt;&lt;foreign-keys&gt;&lt;key app="EN" db-id="etptze9dop05vvex0v0vpv5rsrs0psf20rp5" timestamp="1528123925"&gt;863&lt;/key&gt;&lt;/foreign-keys&gt;&lt;ref-type name="Journal Article"&gt;17&lt;/ref-type&gt;&lt;contributors&gt;&lt;authors&gt;&lt;author&gt;Shore, S.&lt;/author&gt;&lt;author&gt;Juillerat, S.&lt;/author&gt;&lt;/authors&gt;&lt;/contributors&gt;&lt;auth-address&gt;Department of Physical Therapy, Azusa Pacific University, Azusa, CA 91702, USA. sshore@apu.edu&lt;/auth-address&gt;&lt;titles&gt;&lt;title&gt;The impact of a low cost wheelchair on the quality of life of the disabled in the developing world&lt;/title&gt;&lt;secondary-title&gt;Med Sci Monit&lt;/secondary-title&gt;&lt;/titles&gt;&lt;periodical&gt;&lt;full-title&gt;Med Sci Monit&lt;/full-title&gt;&lt;/periodical&gt;&lt;pages&gt;CR533-42&lt;/pages&gt;&lt;volume&gt;18&lt;/volume&gt;&lt;number&gt;9&lt;/number&gt;&lt;edition&gt;2012/09/01&lt;/edition&gt;&lt;keywords&gt;&lt;keyword&gt;Chile/epidemiology&lt;/keyword&gt;&lt;keyword&gt;Developing Countries&lt;/keyword&gt;&lt;keyword&gt;Disabled Persons/*psychology&lt;/keyword&gt;&lt;keyword&gt;Female&lt;/keyword&gt;&lt;keyword&gt;Health Status&lt;/keyword&gt;&lt;keyword&gt;Humans&lt;/keyword&gt;&lt;keyword&gt;India/epidemiology&lt;/keyword&gt;&lt;keyword&gt;Interviews as Topic&lt;/keyword&gt;&lt;keyword&gt;Male&lt;/keyword&gt;&lt;keyword&gt;Pressure Ulcer/*epidemiology&lt;/keyword&gt;&lt;keyword&gt;Quality of Life/*psychology&lt;/keyword&gt;&lt;keyword&gt;Vietnam/epidemiology&lt;/keyword&gt;&lt;keyword&gt;Wheelchairs/economics/*psychology&lt;/keyword&gt;&lt;/keywords&gt;&lt;dates&gt;&lt;year&gt;2012&lt;/year&gt;&lt;pub-dates&gt;&lt;date&gt;Sep&lt;/date&gt;&lt;/pub-dates&gt;&lt;/dates&gt;&lt;isbn&gt;1643-3750 (Electronic)&amp;#xD;1234-1010 (Linking)&lt;/isbn&gt;&lt;accession-num&gt;22936188&lt;/accession-num&gt;&lt;urls&gt;&lt;related-urls&gt;&lt;url&gt;https://www.ncbi.nlm.nih.gov/pubmed/22936188&lt;/url&gt;&lt;/related-urls&gt;&lt;/urls&gt;&lt;custom2&gt;PMC3560642&lt;/custom2&gt;&lt;/record&gt;&lt;/Cite&gt;&lt;/EndNote&gt;</w:instrText>
            </w:r>
            <w:r w:rsidR="008E2C34" w:rsidRPr="002416BF">
              <w:rPr>
                <w:rFonts w:ascii="Arial" w:hAnsi="Arial" w:cs="Arial"/>
              </w:rPr>
              <w:fldChar w:fldCharType="separate"/>
            </w:r>
            <w:r w:rsidR="002708A0" w:rsidRPr="002416BF">
              <w:rPr>
                <w:rFonts w:ascii="Arial" w:hAnsi="Arial" w:cs="Arial"/>
                <w:noProof/>
                <w:vertAlign w:val="superscript"/>
              </w:rPr>
              <w:t>29</w:t>
            </w:r>
            <w:r w:rsidR="008E2C34" w:rsidRPr="002416BF">
              <w:rPr>
                <w:rFonts w:ascii="Arial" w:hAnsi="Arial" w:cs="Arial"/>
              </w:rPr>
              <w:fldChar w:fldCharType="end"/>
            </w:r>
            <w:r w:rsidR="00155842" w:rsidRPr="002416BF">
              <w:rPr>
                <w:rFonts w:ascii="Arial" w:hAnsi="Arial" w:cs="Arial"/>
              </w:rPr>
              <w:t xml:space="preserve"> assessed the impact of a low-cost wheelchair for peo</w:t>
            </w:r>
            <w:r w:rsidR="008E2C34" w:rsidRPr="002416BF">
              <w:rPr>
                <w:rFonts w:ascii="Arial" w:hAnsi="Arial" w:cs="Arial"/>
              </w:rPr>
              <w:t>ple with disabilities in LMICs.</w:t>
            </w:r>
            <w:r w:rsidR="00155842" w:rsidRPr="002416BF">
              <w:rPr>
                <w:rFonts w:ascii="Arial" w:hAnsi="Arial" w:cs="Arial"/>
              </w:rPr>
              <w:t xml:space="preserve"> </w:t>
            </w:r>
          </w:p>
          <w:p w14:paraId="45E807FC" w14:textId="0AA44506"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Study design: Before versus after study, without control group </w:t>
            </w:r>
          </w:p>
          <w:p w14:paraId="718737D2" w14:textId="5AF8A2DD"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Country: India, Chile, Vietnam </w:t>
            </w:r>
          </w:p>
          <w:p w14:paraId="6B7554FE" w14:textId="0F8CCE28"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Setting: Community </w:t>
            </w:r>
          </w:p>
          <w:p w14:paraId="0F4A8F16" w14:textId="27CD8E27"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Participants: 519 people who received a wheelchair </w:t>
            </w:r>
          </w:p>
          <w:p w14:paraId="3A5FE761" w14:textId="13D33BCC"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Impairment type: Physical </w:t>
            </w:r>
          </w:p>
          <w:p w14:paraId="0C3C4A69" w14:textId="29A9BB7B"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Percentage female: 39.8% </w:t>
            </w:r>
          </w:p>
          <w:p w14:paraId="7FFF4D45" w14:textId="6F8A2443"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Humanitarian setting: No </w:t>
            </w:r>
          </w:p>
          <w:p w14:paraId="004459F0" w14:textId="219E2297"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Intervention: Wheelchair receipt </w:t>
            </w:r>
          </w:p>
          <w:p w14:paraId="593B080E" w14:textId="4AA1C542"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Control: No control group </w:t>
            </w:r>
          </w:p>
          <w:p w14:paraId="48B0DFF2" w14:textId="3B195CFA"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Follow-up: 12 months </w:t>
            </w:r>
          </w:p>
          <w:p w14:paraId="448C2D7E" w14:textId="5710C127"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Outcome measure: Employment, adequate income. </w:t>
            </w:r>
          </w:p>
          <w:p w14:paraId="50BA07CD" w14:textId="38CEE94F" w:rsidR="00155842" w:rsidRPr="002416BF" w:rsidRDefault="00155842" w:rsidP="00A5769A">
            <w:pPr>
              <w:pStyle w:val="Default"/>
              <w:numPr>
                <w:ilvl w:val="0"/>
                <w:numId w:val="1"/>
              </w:numPr>
              <w:rPr>
                <w:rFonts w:ascii="Arial" w:hAnsi="Arial" w:cs="Arial"/>
              </w:rPr>
            </w:pPr>
            <w:r w:rsidRPr="002416BF">
              <w:rPr>
                <w:rFonts w:ascii="Arial" w:hAnsi="Arial" w:cs="Arial"/>
              </w:rPr>
              <w:t xml:space="preserve">Cost-effectiveness considered: No </w:t>
            </w:r>
          </w:p>
          <w:p w14:paraId="0BCA12D3" w14:textId="77777777" w:rsidR="00155842" w:rsidRPr="002416BF" w:rsidRDefault="00155842" w:rsidP="00155842">
            <w:pPr>
              <w:pStyle w:val="Default"/>
              <w:rPr>
                <w:rFonts w:ascii="Arial" w:hAnsi="Arial" w:cs="Arial"/>
              </w:rPr>
            </w:pPr>
          </w:p>
          <w:p w14:paraId="6240E9D7" w14:textId="77777777" w:rsidR="00155842" w:rsidRPr="002416BF" w:rsidRDefault="00155842" w:rsidP="00155842">
            <w:pPr>
              <w:rPr>
                <w:rFonts w:ascii="Arial" w:hAnsi="Arial" w:cs="Arial"/>
                <w:sz w:val="24"/>
                <w:szCs w:val="24"/>
              </w:rPr>
            </w:pPr>
            <w:r w:rsidRPr="002416BF">
              <w:rPr>
                <w:rFonts w:ascii="Arial" w:hAnsi="Arial" w:cs="Arial"/>
                <w:sz w:val="24"/>
                <w:szCs w:val="24"/>
              </w:rPr>
              <w:t xml:space="preserve">Simple, depot-style wheelchairs increased the proportion of people who reported having any employment (p&lt;0.0001) and those who reported having an “adequate” income (p&lt;0.0001). Exact figures are not given overall, but the authors stated that </w:t>
            </w:r>
            <w:r w:rsidRPr="002416BF">
              <w:rPr>
                <w:rFonts w:ascii="Arial" w:hAnsi="Arial" w:cs="Arial"/>
                <w:sz w:val="24"/>
                <w:szCs w:val="24"/>
                <w:lang w:val="en"/>
              </w:rPr>
              <w:t xml:space="preserve">these improvements were driven mainly by large changes in India where employment reportedly rose from 7.0% to 18.4% following use of the wheelchair, and those with adequate income increased from 12.6% to 23.4%. The reasons given for continued </w:t>
            </w:r>
            <w:r w:rsidRPr="002416BF">
              <w:rPr>
                <w:rFonts w:ascii="Arial" w:hAnsi="Arial" w:cs="Arial"/>
                <w:sz w:val="24"/>
                <w:szCs w:val="24"/>
                <w:lang w:val="en"/>
              </w:rPr>
              <w:lastRenderedPageBreak/>
              <w:t xml:space="preserve">unemployment included inaccessible buildings and an inability to use the wheelchair with public transportation. </w:t>
            </w:r>
            <w:r w:rsidRPr="002416BF">
              <w:rPr>
                <w:rFonts w:ascii="Arial" w:hAnsi="Arial" w:cs="Arial"/>
                <w:sz w:val="24"/>
                <w:szCs w:val="24"/>
              </w:rPr>
              <w:t>Disaggregation of results by gender was not reported. Confidence in the study findings was judged to be low, since this study did not use a randomised design and did not include a control group.</w:t>
            </w:r>
          </w:p>
          <w:p w14:paraId="0E11C235" w14:textId="77777777" w:rsidR="00155842" w:rsidRPr="002416BF" w:rsidRDefault="00155842" w:rsidP="00155842">
            <w:pPr>
              <w:pStyle w:val="Default"/>
              <w:rPr>
                <w:rFonts w:ascii="Arial" w:hAnsi="Arial" w:cs="Arial"/>
              </w:rPr>
            </w:pPr>
          </w:p>
        </w:tc>
      </w:tr>
      <w:tr w:rsidR="00162E02" w:rsidRPr="000E2F4E" w14:paraId="36584F98" w14:textId="77777777" w:rsidTr="00645CB4">
        <w:tc>
          <w:tcPr>
            <w:tcW w:w="9736" w:type="dxa"/>
            <w:tcBorders>
              <w:top w:val="single" w:sz="4" w:space="0" w:color="auto"/>
              <w:left w:val="single" w:sz="4" w:space="0" w:color="auto"/>
              <w:bottom w:val="single" w:sz="4" w:space="0" w:color="auto"/>
              <w:right w:val="single" w:sz="4" w:space="0" w:color="auto"/>
            </w:tcBorders>
          </w:tcPr>
          <w:p w14:paraId="64826A78" w14:textId="74561608" w:rsidR="00162E02" w:rsidRPr="002416BF" w:rsidRDefault="00D4193F" w:rsidP="00155842">
            <w:pPr>
              <w:pStyle w:val="Default"/>
              <w:rPr>
                <w:rFonts w:ascii="Arial" w:hAnsi="Arial" w:cs="Arial"/>
              </w:rPr>
            </w:pPr>
            <w:r w:rsidRPr="002416BF">
              <w:rPr>
                <w:rFonts w:ascii="Arial" w:hAnsi="Arial" w:cs="Arial"/>
              </w:rPr>
              <w:lastRenderedPageBreak/>
              <w:t>8</w:t>
            </w:r>
            <w:r w:rsidR="00FE15E6" w:rsidRPr="002416BF">
              <w:rPr>
                <w:rFonts w:ascii="Arial" w:hAnsi="Arial" w:cs="Arial"/>
              </w:rPr>
              <w:t xml:space="preserve">. </w:t>
            </w:r>
            <w:r w:rsidR="00162E02" w:rsidRPr="002416BF">
              <w:rPr>
                <w:rFonts w:ascii="Arial" w:hAnsi="Arial" w:cs="Arial"/>
              </w:rPr>
              <w:t>Zhang and colleagues (2017)</w:t>
            </w:r>
            <w:r w:rsidR="008E2C34" w:rsidRPr="002416BF">
              <w:rPr>
                <w:rFonts w:ascii="Arial" w:hAnsi="Arial" w:cs="Arial"/>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2708A0" w:rsidRPr="002416BF">
              <w:rPr>
                <w:rFonts w:ascii="Arial" w:hAnsi="Arial" w:cs="Arial"/>
              </w:rPr>
              <w:instrText xml:space="preserve"> ADDIN EN.CITE </w:instrText>
            </w:r>
            <w:r w:rsidR="002708A0" w:rsidRPr="002416BF">
              <w:rPr>
                <w:rFonts w:ascii="Arial" w:hAnsi="Arial" w:cs="Arial"/>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2708A0" w:rsidRPr="002416BF">
              <w:rPr>
                <w:rFonts w:ascii="Arial" w:hAnsi="Arial" w:cs="Arial"/>
              </w:rPr>
              <w:instrText xml:space="preserve"> ADDIN EN.CITE.DATA </w:instrText>
            </w:r>
            <w:r w:rsidR="002708A0" w:rsidRPr="002416BF">
              <w:rPr>
                <w:rFonts w:ascii="Arial" w:hAnsi="Arial" w:cs="Arial"/>
              </w:rPr>
            </w:r>
            <w:r w:rsidR="002708A0" w:rsidRPr="002416BF">
              <w:rPr>
                <w:rFonts w:ascii="Arial" w:hAnsi="Arial" w:cs="Arial"/>
              </w:rPr>
              <w:fldChar w:fldCharType="end"/>
            </w:r>
            <w:r w:rsidR="008E2C34" w:rsidRPr="002416BF">
              <w:rPr>
                <w:rFonts w:ascii="Arial" w:hAnsi="Arial" w:cs="Arial"/>
              </w:rPr>
            </w:r>
            <w:r w:rsidR="008E2C34" w:rsidRPr="002416BF">
              <w:rPr>
                <w:rFonts w:ascii="Arial" w:hAnsi="Arial" w:cs="Arial"/>
              </w:rPr>
              <w:fldChar w:fldCharType="separate"/>
            </w:r>
            <w:r w:rsidR="002708A0" w:rsidRPr="002416BF">
              <w:rPr>
                <w:rFonts w:ascii="Arial" w:hAnsi="Arial" w:cs="Arial"/>
                <w:noProof/>
                <w:vertAlign w:val="superscript"/>
              </w:rPr>
              <w:t>30</w:t>
            </w:r>
            <w:r w:rsidR="008E2C34" w:rsidRPr="002416BF">
              <w:rPr>
                <w:rFonts w:ascii="Arial" w:hAnsi="Arial" w:cs="Arial"/>
              </w:rPr>
              <w:fldChar w:fldCharType="end"/>
            </w:r>
            <w:r w:rsidR="00162E02" w:rsidRPr="002416BF">
              <w:rPr>
                <w:rFonts w:ascii="Arial" w:hAnsi="Arial" w:cs="Arial"/>
              </w:rPr>
              <w:t xml:space="preserve"> assessed the effectiveness of an integrated supported employment programme for people with schizophrenia in Mainland China. </w:t>
            </w:r>
          </w:p>
          <w:p w14:paraId="42125E92" w14:textId="77777777" w:rsidR="00162E02" w:rsidRPr="002416BF" w:rsidRDefault="00162E02" w:rsidP="00155842">
            <w:pPr>
              <w:pStyle w:val="Default"/>
              <w:rPr>
                <w:rFonts w:ascii="Arial" w:hAnsi="Arial" w:cs="Arial"/>
              </w:rPr>
            </w:pPr>
          </w:p>
          <w:p w14:paraId="0C4C72B6" w14:textId="309D2A6B" w:rsidR="00162E02" w:rsidRPr="002416BF" w:rsidRDefault="00162E02" w:rsidP="00A5769A">
            <w:pPr>
              <w:pStyle w:val="Default"/>
              <w:numPr>
                <w:ilvl w:val="0"/>
                <w:numId w:val="1"/>
              </w:numPr>
              <w:rPr>
                <w:rFonts w:ascii="Arial" w:hAnsi="Arial" w:cs="Arial"/>
              </w:rPr>
            </w:pPr>
            <w:r w:rsidRPr="002416BF">
              <w:rPr>
                <w:rFonts w:ascii="Arial" w:hAnsi="Arial" w:cs="Arial"/>
              </w:rPr>
              <w:t xml:space="preserve">Study design: </w:t>
            </w:r>
            <w:r w:rsidR="00EA44B4" w:rsidRPr="002416BF">
              <w:rPr>
                <w:rFonts w:ascii="Arial" w:hAnsi="Arial" w:cs="Arial"/>
              </w:rPr>
              <w:t>RCT</w:t>
            </w:r>
          </w:p>
          <w:p w14:paraId="6BD974AD" w14:textId="187124A3" w:rsidR="00162E02" w:rsidRPr="002416BF" w:rsidRDefault="00162E02" w:rsidP="00A5769A">
            <w:pPr>
              <w:pStyle w:val="Default"/>
              <w:numPr>
                <w:ilvl w:val="0"/>
                <w:numId w:val="1"/>
              </w:numPr>
              <w:rPr>
                <w:rFonts w:ascii="Arial" w:hAnsi="Arial" w:cs="Arial"/>
              </w:rPr>
            </w:pPr>
            <w:r w:rsidRPr="002416BF">
              <w:rPr>
                <w:rFonts w:ascii="Arial" w:hAnsi="Arial" w:cs="Arial"/>
              </w:rPr>
              <w:t>Country: China</w:t>
            </w:r>
          </w:p>
          <w:p w14:paraId="105DF268" w14:textId="47974BEB" w:rsidR="00162E02" w:rsidRPr="002416BF" w:rsidRDefault="00162E02" w:rsidP="00A5769A">
            <w:pPr>
              <w:pStyle w:val="Default"/>
              <w:numPr>
                <w:ilvl w:val="0"/>
                <w:numId w:val="1"/>
              </w:numPr>
              <w:rPr>
                <w:rFonts w:ascii="Arial" w:hAnsi="Arial" w:cs="Arial"/>
              </w:rPr>
            </w:pPr>
            <w:r w:rsidRPr="002416BF">
              <w:rPr>
                <w:rFonts w:ascii="Arial" w:hAnsi="Arial" w:cs="Arial"/>
              </w:rPr>
              <w:t>Setting: Mental health facility</w:t>
            </w:r>
          </w:p>
          <w:p w14:paraId="7F29466F" w14:textId="124853E2" w:rsidR="00162E02" w:rsidRPr="002416BF" w:rsidRDefault="00162E02" w:rsidP="00A5769A">
            <w:pPr>
              <w:pStyle w:val="Default"/>
              <w:numPr>
                <w:ilvl w:val="0"/>
                <w:numId w:val="1"/>
              </w:numPr>
              <w:rPr>
                <w:rFonts w:ascii="Arial" w:hAnsi="Arial" w:cs="Arial"/>
              </w:rPr>
            </w:pPr>
            <w:r w:rsidRPr="002416BF">
              <w:rPr>
                <w:rFonts w:ascii="Arial" w:hAnsi="Arial" w:cs="Arial"/>
              </w:rPr>
              <w:t>Participants: 162 participants with schizophrenia aged 18 years and above</w:t>
            </w:r>
          </w:p>
          <w:p w14:paraId="6D801B8A" w14:textId="7BC6D2F3" w:rsidR="00162E02" w:rsidRPr="002416BF" w:rsidRDefault="00162E02" w:rsidP="00A5769A">
            <w:pPr>
              <w:pStyle w:val="Default"/>
              <w:numPr>
                <w:ilvl w:val="0"/>
                <w:numId w:val="1"/>
              </w:numPr>
              <w:rPr>
                <w:rFonts w:ascii="Arial" w:hAnsi="Arial" w:cs="Arial"/>
              </w:rPr>
            </w:pPr>
            <w:r w:rsidRPr="002416BF">
              <w:rPr>
                <w:rFonts w:ascii="Arial" w:hAnsi="Arial" w:cs="Arial"/>
              </w:rPr>
              <w:t>Impairment type: Mental health</w:t>
            </w:r>
            <w:r w:rsidR="009F3906" w:rsidRPr="002416BF">
              <w:rPr>
                <w:rFonts w:ascii="Arial" w:hAnsi="Arial" w:cs="Arial"/>
              </w:rPr>
              <w:t xml:space="preserve"> (schizophrenia)</w:t>
            </w:r>
          </w:p>
          <w:p w14:paraId="66AD69DA" w14:textId="1597A9EB" w:rsidR="00162E02" w:rsidRPr="002416BF" w:rsidRDefault="00162E02" w:rsidP="00A5769A">
            <w:pPr>
              <w:pStyle w:val="Default"/>
              <w:numPr>
                <w:ilvl w:val="0"/>
                <w:numId w:val="1"/>
              </w:numPr>
              <w:rPr>
                <w:rFonts w:ascii="Arial" w:hAnsi="Arial" w:cs="Arial"/>
              </w:rPr>
            </w:pPr>
            <w:r w:rsidRPr="002416BF">
              <w:rPr>
                <w:rFonts w:ascii="Arial" w:hAnsi="Arial" w:cs="Arial"/>
              </w:rPr>
              <w:t>Percentage female: 58%</w:t>
            </w:r>
          </w:p>
          <w:p w14:paraId="25C2BF9E" w14:textId="765E56BD" w:rsidR="00162E02" w:rsidRPr="002416BF" w:rsidRDefault="00162E02" w:rsidP="00A5769A">
            <w:pPr>
              <w:pStyle w:val="Default"/>
              <w:numPr>
                <w:ilvl w:val="0"/>
                <w:numId w:val="1"/>
              </w:numPr>
              <w:rPr>
                <w:rFonts w:ascii="Arial" w:hAnsi="Arial" w:cs="Arial"/>
              </w:rPr>
            </w:pPr>
            <w:r w:rsidRPr="002416BF">
              <w:rPr>
                <w:rFonts w:ascii="Arial" w:hAnsi="Arial" w:cs="Arial"/>
              </w:rPr>
              <w:t>Humanitarian setting: No</w:t>
            </w:r>
          </w:p>
          <w:p w14:paraId="3B3DC7B2" w14:textId="1C327D9C" w:rsidR="00162E02" w:rsidRPr="002416BF" w:rsidRDefault="00162E02" w:rsidP="00A5769A">
            <w:pPr>
              <w:pStyle w:val="Default"/>
              <w:numPr>
                <w:ilvl w:val="0"/>
                <w:numId w:val="1"/>
              </w:numPr>
              <w:rPr>
                <w:rFonts w:ascii="Arial" w:hAnsi="Arial" w:cs="Arial"/>
              </w:rPr>
            </w:pPr>
            <w:r w:rsidRPr="002416BF">
              <w:rPr>
                <w:rFonts w:ascii="Arial" w:hAnsi="Arial" w:cs="Arial"/>
              </w:rPr>
              <w:t xml:space="preserve">Intervention: Individual placement and support (IPS, n=54), Integrated supported employment (ISE, n=54). </w:t>
            </w:r>
          </w:p>
          <w:p w14:paraId="4C22D373" w14:textId="713D777F" w:rsidR="00162E02" w:rsidRPr="002416BF" w:rsidRDefault="00162E02" w:rsidP="00A5769A">
            <w:pPr>
              <w:pStyle w:val="Default"/>
              <w:numPr>
                <w:ilvl w:val="0"/>
                <w:numId w:val="1"/>
              </w:numPr>
              <w:rPr>
                <w:rFonts w:ascii="Arial" w:hAnsi="Arial" w:cs="Arial"/>
              </w:rPr>
            </w:pPr>
            <w:r w:rsidRPr="002416BF">
              <w:rPr>
                <w:rFonts w:ascii="Arial" w:hAnsi="Arial" w:cs="Arial"/>
              </w:rPr>
              <w:t xml:space="preserve">Control: Traditional vocational rehabilitation </w:t>
            </w:r>
            <w:r w:rsidR="002416BF">
              <w:rPr>
                <w:rFonts w:ascii="Arial" w:hAnsi="Arial" w:cs="Arial"/>
              </w:rPr>
              <w:t xml:space="preserve">(TVR, </w:t>
            </w:r>
            <w:r w:rsidRPr="002416BF">
              <w:rPr>
                <w:rFonts w:ascii="Arial" w:hAnsi="Arial" w:cs="Arial"/>
              </w:rPr>
              <w:t>n=54).</w:t>
            </w:r>
          </w:p>
          <w:p w14:paraId="6F16D02C" w14:textId="7FB3E53B" w:rsidR="00162E02" w:rsidRPr="002416BF" w:rsidRDefault="00162E02" w:rsidP="00A5769A">
            <w:pPr>
              <w:pStyle w:val="Default"/>
              <w:numPr>
                <w:ilvl w:val="0"/>
                <w:numId w:val="1"/>
              </w:numPr>
              <w:rPr>
                <w:rFonts w:ascii="Arial" w:hAnsi="Arial" w:cs="Arial"/>
              </w:rPr>
            </w:pPr>
            <w:r w:rsidRPr="002416BF">
              <w:rPr>
                <w:rFonts w:ascii="Arial" w:hAnsi="Arial" w:cs="Arial"/>
              </w:rPr>
              <w:t>Follow-up: 15 months</w:t>
            </w:r>
          </w:p>
          <w:p w14:paraId="593D0951" w14:textId="336E0797" w:rsidR="00162E02" w:rsidRPr="002416BF" w:rsidRDefault="00162E02" w:rsidP="00A5769A">
            <w:pPr>
              <w:pStyle w:val="Default"/>
              <w:numPr>
                <w:ilvl w:val="0"/>
                <w:numId w:val="1"/>
              </w:numPr>
              <w:rPr>
                <w:rFonts w:ascii="Arial" w:hAnsi="Arial" w:cs="Arial"/>
              </w:rPr>
            </w:pPr>
            <w:r w:rsidRPr="002416BF">
              <w:rPr>
                <w:rFonts w:ascii="Arial" w:hAnsi="Arial" w:cs="Arial"/>
              </w:rPr>
              <w:t xml:space="preserve">Outcome measure: Employment </w:t>
            </w:r>
            <w:r w:rsidR="009F3906" w:rsidRPr="002416BF">
              <w:rPr>
                <w:rFonts w:ascii="Arial" w:hAnsi="Arial" w:cs="Arial"/>
              </w:rPr>
              <w:t xml:space="preserve">Outcome Checklist, employment </w:t>
            </w:r>
            <w:r w:rsidRPr="002416BF">
              <w:rPr>
                <w:rFonts w:ascii="Arial" w:hAnsi="Arial" w:cs="Arial"/>
              </w:rPr>
              <w:t>status, and job tenure.</w:t>
            </w:r>
          </w:p>
          <w:p w14:paraId="159B4078" w14:textId="1F25E8C6" w:rsidR="00162E02" w:rsidRPr="002416BF" w:rsidRDefault="00162E02" w:rsidP="00A5769A">
            <w:pPr>
              <w:pStyle w:val="Default"/>
              <w:numPr>
                <w:ilvl w:val="0"/>
                <w:numId w:val="1"/>
              </w:numPr>
              <w:rPr>
                <w:rFonts w:ascii="Arial" w:hAnsi="Arial" w:cs="Arial"/>
              </w:rPr>
            </w:pPr>
            <w:r w:rsidRPr="002416BF">
              <w:rPr>
                <w:rFonts w:ascii="Arial" w:hAnsi="Arial" w:cs="Arial"/>
              </w:rPr>
              <w:t>Cost-effectiveness considered: No</w:t>
            </w:r>
          </w:p>
          <w:p w14:paraId="127A6655" w14:textId="3A0C5C98" w:rsidR="00162E02" w:rsidRPr="002416BF" w:rsidRDefault="00162E02" w:rsidP="00162E02">
            <w:pPr>
              <w:pStyle w:val="Default"/>
              <w:rPr>
                <w:rFonts w:ascii="Arial" w:hAnsi="Arial" w:cs="Arial"/>
              </w:rPr>
            </w:pPr>
          </w:p>
          <w:p w14:paraId="3BC8218B" w14:textId="25982DD0" w:rsidR="00EA44B4" w:rsidRPr="002416BF" w:rsidRDefault="00EA44B4" w:rsidP="00EA44B4">
            <w:pPr>
              <w:spacing w:after="0" w:line="240" w:lineRule="auto"/>
              <w:rPr>
                <w:rFonts w:ascii="Arial" w:eastAsia="Times New Roman" w:hAnsi="Arial" w:cs="Arial"/>
                <w:sz w:val="24"/>
                <w:szCs w:val="24"/>
                <w:lang w:val="en-GB" w:eastAsia="en-GB"/>
              </w:rPr>
            </w:pPr>
            <w:r w:rsidRPr="002416BF">
              <w:rPr>
                <w:rFonts w:ascii="Arial" w:eastAsia="Times New Roman" w:hAnsi="Arial" w:cs="Arial"/>
                <w:sz w:val="24"/>
                <w:szCs w:val="24"/>
                <w:lang w:val="en-GB" w:eastAsia="en-GB"/>
              </w:rPr>
              <w:t>The authors reported that there were significantly higher employment rate and longer job tenure found in the ISE group</w:t>
            </w:r>
            <w:r w:rsidR="006E33E4">
              <w:rPr>
                <w:rFonts w:ascii="Arial" w:eastAsia="Times New Roman" w:hAnsi="Arial" w:cs="Arial"/>
                <w:sz w:val="24"/>
                <w:szCs w:val="24"/>
                <w:lang w:val="en-GB" w:eastAsia="en-GB"/>
              </w:rPr>
              <w:t xml:space="preserve"> </w:t>
            </w:r>
            <w:r w:rsidRPr="002416BF">
              <w:rPr>
                <w:rFonts w:ascii="Arial" w:eastAsia="Times New Roman" w:hAnsi="Arial" w:cs="Arial"/>
                <w:sz w:val="24"/>
                <w:szCs w:val="24"/>
                <w:lang w:val="en-GB" w:eastAsia="en-GB"/>
              </w:rPr>
              <w:t>(63.0%, 29.56 w</w:t>
            </w:r>
            <w:r w:rsidR="002416BF">
              <w:rPr>
                <w:rFonts w:ascii="Arial" w:eastAsia="Times New Roman" w:hAnsi="Arial" w:cs="Arial"/>
                <w:sz w:val="24"/>
                <w:szCs w:val="24"/>
                <w:lang w:val="en-GB" w:eastAsia="en-GB"/>
              </w:rPr>
              <w:t>ee</w:t>
            </w:r>
            <w:r w:rsidRPr="002416BF">
              <w:rPr>
                <w:rFonts w:ascii="Arial" w:eastAsia="Times New Roman" w:hAnsi="Arial" w:cs="Arial"/>
                <w:sz w:val="24"/>
                <w:szCs w:val="24"/>
                <w:lang w:val="en-GB" w:eastAsia="en-GB"/>
              </w:rPr>
              <w:t>k</w:t>
            </w:r>
            <w:r w:rsidR="002416BF">
              <w:rPr>
                <w:rFonts w:ascii="Arial" w:eastAsia="Times New Roman" w:hAnsi="Arial" w:cs="Arial"/>
                <w:sz w:val="24"/>
                <w:szCs w:val="24"/>
                <w:lang w:val="en-GB" w:eastAsia="en-GB"/>
              </w:rPr>
              <w:t>s</w:t>
            </w:r>
            <w:r w:rsidRPr="002416BF">
              <w:rPr>
                <w:rFonts w:ascii="Arial" w:eastAsia="Times New Roman" w:hAnsi="Arial" w:cs="Arial"/>
                <w:sz w:val="24"/>
                <w:szCs w:val="24"/>
                <w:lang w:val="en-GB" w:eastAsia="en-GB"/>
              </w:rPr>
              <w:t xml:space="preserve">) compared with the IPS group (50.0%, 25.47 </w:t>
            </w:r>
            <w:r w:rsidR="002416BF" w:rsidRPr="002416BF">
              <w:rPr>
                <w:rFonts w:ascii="Arial" w:eastAsia="Times New Roman" w:hAnsi="Arial" w:cs="Arial"/>
                <w:sz w:val="24"/>
                <w:szCs w:val="24"/>
                <w:lang w:val="en-GB" w:eastAsia="en-GB"/>
              </w:rPr>
              <w:t>w</w:t>
            </w:r>
            <w:r w:rsidR="002416BF">
              <w:rPr>
                <w:rFonts w:ascii="Arial" w:eastAsia="Times New Roman" w:hAnsi="Arial" w:cs="Arial"/>
                <w:sz w:val="24"/>
                <w:szCs w:val="24"/>
                <w:lang w:val="en-GB" w:eastAsia="en-GB"/>
              </w:rPr>
              <w:t>ee</w:t>
            </w:r>
            <w:r w:rsidR="002416BF" w:rsidRPr="002416BF">
              <w:rPr>
                <w:rFonts w:ascii="Arial" w:eastAsia="Times New Roman" w:hAnsi="Arial" w:cs="Arial"/>
                <w:sz w:val="24"/>
                <w:szCs w:val="24"/>
                <w:lang w:val="en-GB" w:eastAsia="en-GB"/>
              </w:rPr>
              <w:t>k</w:t>
            </w:r>
            <w:r w:rsidR="002416BF">
              <w:rPr>
                <w:rFonts w:ascii="Arial" w:eastAsia="Times New Roman" w:hAnsi="Arial" w:cs="Arial"/>
                <w:sz w:val="24"/>
                <w:szCs w:val="24"/>
                <w:lang w:val="en-GB" w:eastAsia="en-GB"/>
              </w:rPr>
              <w:t>s</w:t>
            </w:r>
            <w:r w:rsidRPr="002416BF">
              <w:rPr>
                <w:rFonts w:ascii="Arial" w:eastAsia="Times New Roman" w:hAnsi="Arial" w:cs="Arial"/>
                <w:sz w:val="24"/>
                <w:szCs w:val="24"/>
                <w:lang w:val="en-GB" w:eastAsia="en-GB"/>
              </w:rPr>
              <w:t xml:space="preserve">) and TVR group (33.3%, 9.91 </w:t>
            </w:r>
            <w:r w:rsidR="002416BF" w:rsidRPr="002416BF">
              <w:rPr>
                <w:rFonts w:ascii="Arial" w:eastAsia="Times New Roman" w:hAnsi="Arial" w:cs="Arial"/>
                <w:sz w:val="24"/>
                <w:szCs w:val="24"/>
                <w:lang w:val="en-GB" w:eastAsia="en-GB"/>
              </w:rPr>
              <w:t>w</w:t>
            </w:r>
            <w:r w:rsidR="002416BF">
              <w:rPr>
                <w:rFonts w:ascii="Arial" w:eastAsia="Times New Roman" w:hAnsi="Arial" w:cs="Arial"/>
                <w:sz w:val="24"/>
                <w:szCs w:val="24"/>
                <w:lang w:val="en-GB" w:eastAsia="en-GB"/>
              </w:rPr>
              <w:t>ee</w:t>
            </w:r>
            <w:r w:rsidR="002416BF" w:rsidRPr="002416BF">
              <w:rPr>
                <w:rFonts w:ascii="Arial" w:eastAsia="Times New Roman" w:hAnsi="Arial" w:cs="Arial"/>
                <w:sz w:val="24"/>
                <w:szCs w:val="24"/>
                <w:lang w:val="en-GB" w:eastAsia="en-GB"/>
              </w:rPr>
              <w:t>k</w:t>
            </w:r>
            <w:r w:rsidR="002416BF">
              <w:rPr>
                <w:rFonts w:ascii="Arial" w:eastAsia="Times New Roman" w:hAnsi="Arial" w:cs="Arial"/>
                <w:sz w:val="24"/>
                <w:szCs w:val="24"/>
                <w:lang w:val="en-GB" w:eastAsia="en-GB"/>
              </w:rPr>
              <w:t>s</w:t>
            </w:r>
            <w:r w:rsidRPr="002416BF">
              <w:rPr>
                <w:rFonts w:ascii="Arial" w:eastAsia="Times New Roman" w:hAnsi="Arial" w:cs="Arial"/>
                <w:sz w:val="24"/>
                <w:szCs w:val="24"/>
                <w:lang w:val="en-GB" w:eastAsia="en-GB"/>
              </w:rPr>
              <w:t>).</w:t>
            </w:r>
            <w:r w:rsidR="009F3906" w:rsidRPr="002416BF">
              <w:rPr>
                <w:rFonts w:ascii="Arial" w:eastAsia="Times New Roman" w:hAnsi="Arial" w:cs="Arial"/>
                <w:sz w:val="24"/>
                <w:szCs w:val="24"/>
                <w:lang w:val="en-GB" w:eastAsia="en-GB"/>
              </w:rPr>
              <w:t xml:space="preserve">The average number of unwanted job terminations was lower in the ISE group (1.94) than the IPS group (2.44). </w:t>
            </w:r>
            <w:r w:rsidRPr="002416BF">
              <w:rPr>
                <w:rFonts w:ascii="Arial" w:eastAsia="Times New Roman" w:hAnsi="Arial" w:cs="Arial"/>
                <w:sz w:val="24"/>
                <w:szCs w:val="24"/>
                <w:lang w:val="en-GB" w:eastAsia="en-GB"/>
              </w:rPr>
              <w:t>The ISE group also attained the most positive psychological outcomes.</w:t>
            </w:r>
            <w:r w:rsidR="009F3906" w:rsidRPr="002416BF">
              <w:rPr>
                <w:rFonts w:ascii="Arial" w:eastAsia="Times New Roman" w:hAnsi="Arial" w:cs="Arial"/>
                <w:sz w:val="24"/>
                <w:szCs w:val="24"/>
                <w:lang w:val="en-GB" w:eastAsia="en-GB"/>
              </w:rPr>
              <w:t xml:space="preserve"> The authors concluded that w</w:t>
            </w:r>
            <w:r w:rsidRPr="002416BF">
              <w:rPr>
                <w:rFonts w:ascii="Arial" w:eastAsia="Times New Roman" w:hAnsi="Arial" w:cs="Arial"/>
                <w:sz w:val="24"/>
                <w:szCs w:val="24"/>
                <w:lang w:val="en-GB" w:eastAsia="en-GB"/>
              </w:rPr>
              <w:t>ork-related social skills training embedded in ISE with generalization strategies can</w:t>
            </w:r>
            <w:r w:rsidR="009F3906" w:rsidRPr="002416BF">
              <w:rPr>
                <w:rFonts w:ascii="Arial" w:eastAsia="Times New Roman" w:hAnsi="Arial" w:cs="Arial"/>
                <w:sz w:val="24"/>
                <w:szCs w:val="24"/>
                <w:lang w:val="en-GB" w:eastAsia="en-GB"/>
              </w:rPr>
              <w:t xml:space="preserve"> </w:t>
            </w:r>
            <w:r w:rsidRPr="002416BF">
              <w:rPr>
                <w:rFonts w:ascii="Arial" w:eastAsia="Times New Roman" w:hAnsi="Arial" w:cs="Arial"/>
                <w:sz w:val="24"/>
                <w:szCs w:val="24"/>
                <w:lang w:val="en-GB" w:eastAsia="en-GB"/>
              </w:rPr>
              <w:t>enhance vocational and non</w:t>
            </w:r>
            <w:r w:rsidR="009F3906" w:rsidRPr="002416BF">
              <w:rPr>
                <w:rFonts w:ascii="Arial" w:eastAsia="Times New Roman" w:hAnsi="Arial" w:cs="Arial"/>
                <w:sz w:val="24"/>
                <w:szCs w:val="24"/>
                <w:lang w:val="en-GB" w:eastAsia="en-GB"/>
              </w:rPr>
              <w:t>-</w:t>
            </w:r>
            <w:r w:rsidRPr="002416BF">
              <w:rPr>
                <w:rFonts w:ascii="Arial" w:eastAsia="Times New Roman" w:hAnsi="Arial" w:cs="Arial"/>
                <w:sz w:val="24"/>
                <w:szCs w:val="24"/>
                <w:lang w:val="en-GB" w:eastAsia="en-GB"/>
              </w:rPr>
              <w:t xml:space="preserve">vocational outcomes for people with schizophrenia in </w:t>
            </w:r>
            <w:r w:rsidR="00C859E4">
              <w:rPr>
                <w:rFonts w:ascii="Arial" w:eastAsia="Times New Roman" w:hAnsi="Arial" w:cs="Arial"/>
                <w:sz w:val="24"/>
                <w:szCs w:val="24"/>
                <w:lang w:val="en-GB" w:eastAsia="en-GB"/>
              </w:rPr>
              <w:t>M</w:t>
            </w:r>
            <w:r w:rsidRPr="002416BF">
              <w:rPr>
                <w:rFonts w:ascii="Arial" w:eastAsia="Times New Roman" w:hAnsi="Arial" w:cs="Arial"/>
                <w:sz w:val="24"/>
                <w:szCs w:val="24"/>
                <w:lang w:val="en-GB" w:eastAsia="en-GB"/>
              </w:rPr>
              <w:t>ainland China</w:t>
            </w:r>
            <w:r w:rsidR="009F3906" w:rsidRPr="002416BF">
              <w:rPr>
                <w:rFonts w:ascii="Arial" w:eastAsia="Times New Roman" w:hAnsi="Arial" w:cs="Arial"/>
                <w:sz w:val="24"/>
                <w:szCs w:val="24"/>
                <w:lang w:val="en-GB" w:eastAsia="en-GB"/>
              </w:rPr>
              <w:t>.</w:t>
            </w:r>
            <w:r w:rsidR="000B3DA2" w:rsidRPr="002416BF">
              <w:rPr>
                <w:rFonts w:ascii="Arial" w:eastAsia="Times New Roman" w:hAnsi="Arial" w:cs="Arial"/>
                <w:sz w:val="24"/>
                <w:szCs w:val="24"/>
                <w:lang w:val="en-GB" w:eastAsia="en-GB"/>
              </w:rPr>
              <w:t xml:space="preserve"> Gender disaggregation was not undertaken.</w:t>
            </w:r>
            <w:r w:rsidR="009F3906" w:rsidRPr="002416BF">
              <w:rPr>
                <w:rFonts w:ascii="Arial" w:eastAsia="Times New Roman" w:hAnsi="Arial" w:cs="Arial"/>
                <w:sz w:val="24"/>
                <w:szCs w:val="24"/>
                <w:lang w:val="en-GB" w:eastAsia="en-GB"/>
              </w:rPr>
              <w:t xml:space="preserve"> Confidence in the study findings was judged to be </w:t>
            </w:r>
            <w:r w:rsidR="00D13AEC" w:rsidRPr="002416BF">
              <w:rPr>
                <w:rFonts w:ascii="Arial" w:eastAsia="Times New Roman" w:hAnsi="Arial" w:cs="Arial"/>
                <w:sz w:val="24"/>
                <w:szCs w:val="24"/>
                <w:lang w:val="en-GB" w:eastAsia="en-GB"/>
              </w:rPr>
              <w:t>low</w:t>
            </w:r>
            <w:r w:rsidR="009F3906" w:rsidRPr="002416BF">
              <w:rPr>
                <w:rFonts w:ascii="Arial" w:eastAsia="Times New Roman" w:hAnsi="Arial" w:cs="Arial"/>
                <w:sz w:val="24"/>
                <w:szCs w:val="24"/>
                <w:lang w:val="en-GB" w:eastAsia="en-GB"/>
              </w:rPr>
              <w:t xml:space="preserve"> because </w:t>
            </w:r>
            <w:r w:rsidR="00D13AEC" w:rsidRPr="002416BF">
              <w:rPr>
                <w:rFonts w:ascii="Arial" w:eastAsia="Times New Roman" w:hAnsi="Arial" w:cs="Arial"/>
                <w:sz w:val="24"/>
                <w:szCs w:val="24"/>
                <w:lang w:val="en-GB" w:eastAsia="en-GB"/>
              </w:rPr>
              <w:t>attrition was not reported.</w:t>
            </w:r>
          </w:p>
          <w:p w14:paraId="3B417B73" w14:textId="77777777" w:rsidR="00162E02" w:rsidRPr="002416BF" w:rsidRDefault="00162E02" w:rsidP="00162E02">
            <w:pPr>
              <w:pStyle w:val="Default"/>
              <w:rPr>
                <w:rFonts w:ascii="Arial" w:hAnsi="Arial" w:cs="Arial"/>
                <w:highlight w:val="yellow"/>
              </w:rPr>
            </w:pPr>
          </w:p>
          <w:p w14:paraId="0C5F1293" w14:textId="05665688" w:rsidR="00162E02" w:rsidRPr="002416BF" w:rsidRDefault="00162E02" w:rsidP="00155842">
            <w:pPr>
              <w:pStyle w:val="Default"/>
              <w:rPr>
                <w:rFonts w:ascii="Arial" w:hAnsi="Arial" w:cs="Arial"/>
                <w:highlight w:val="yellow"/>
              </w:rPr>
            </w:pPr>
          </w:p>
        </w:tc>
      </w:tr>
    </w:tbl>
    <w:p w14:paraId="32A4226B" w14:textId="77777777" w:rsidR="00FE15E6" w:rsidRDefault="00FE15E6" w:rsidP="00FE15E6">
      <w:pPr>
        <w:pStyle w:val="Heading3"/>
        <w:numPr>
          <w:ilvl w:val="0"/>
          <w:numId w:val="0"/>
        </w:numPr>
        <w:ind w:left="720"/>
      </w:pPr>
    </w:p>
    <w:p w14:paraId="5C55918F" w14:textId="40B7D59E" w:rsidR="004A5DAC" w:rsidRPr="000E2F4E" w:rsidRDefault="004A5DAC" w:rsidP="004A5DAC">
      <w:pPr>
        <w:pStyle w:val="Heading3"/>
      </w:pPr>
      <w:bookmarkStart w:id="19" w:name="_Toc4601322"/>
      <w:r>
        <w:t>S</w:t>
      </w:r>
      <w:r w:rsidRPr="00311446">
        <w:t xml:space="preserve">ummary of studies reporting </w:t>
      </w:r>
      <w:r w:rsidR="00C26917">
        <w:t xml:space="preserve">self-employment and/or </w:t>
      </w:r>
      <w:r w:rsidR="00571BCF">
        <w:t>wage employment</w:t>
      </w:r>
      <w:r w:rsidRPr="00311446">
        <w:t>-related outcomes</w:t>
      </w:r>
      <w:bookmarkEnd w:id="19"/>
      <w:r w:rsidRPr="000E2F4E">
        <w:t xml:space="preserve"> </w:t>
      </w:r>
    </w:p>
    <w:p w14:paraId="01175FBB" w14:textId="5A22569C" w:rsidR="0040257D" w:rsidRPr="002416BF" w:rsidRDefault="004A5DAC" w:rsidP="0040257D">
      <w:pPr>
        <w:rPr>
          <w:rFonts w:ascii="Arial" w:hAnsi="Arial" w:cs="Arial"/>
          <w:sz w:val="24"/>
          <w:szCs w:val="24"/>
        </w:rPr>
      </w:pPr>
      <w:r w:rsidRPr="00C26917">
        <w:rPr>
          <w:rFonts w:ascii="Arial" w:hAnsi="Arial" w:cs="Arial"/>
          <w:sz w:val="24"/>
          <w:szCs w:val="24"/>
        </w:rPr>
        <w:t xml:space="preserve">Overall, </w:t>
      </w:r>
      <w:r w:rsidR="00C26917" w:rsidRPr="00C26917">
        <w:rPr>
          <w:rFonts w:ascii="Arial" w:hAnsi="Arial" w:cs="Arial"/>
          <w:sz w:val="24"/>
          <w:szCs w:val="24"/>
        </w:rPr>
        <w:t>eight</w:t>
      </w:r>
      <w:r w:rsidRPr="00C26917">
        <w:rPr>
          <w:rFonts w:ascii="Arial" w:hAnsi="Arial" w:cs="Arial"/>
          <w:sz w:val="24"/>
          <w:szCs w:val="24"/>
        </w:rPr>
        <w:t xml:space="preserve"> studies were included that measured outcomes related to </w:t>
      </w:r>
      <w:r w:rsidR="00C26917" w:rsidRPr="00C26917">
        <w:rPr>
          <w:rFonts w:ascii="Arial" w:hAnsi="Arial" w:cs="Arial"/>
          <w:sz w:val="24"/>
          <w:szCs w:val="24"/>
        </w:rPr>
        <w:t>wage employment or self-employment</w:t>
      </w:r>
      <w:r w:rsidRPr="00C26917">
        <w:rPr>
          <w:rFonts w:ascii="Arial" w:hAnsi="Arial" w:cs="Arial"/>
          <w:sz w:val="24"/>
          <w:szCs w:val="24"/>
        </w:rPr>
        <w:t xml:space="preserve">. </w:t>
      </w:r>
      <w:r w:rsidR="001D41F2">
        <w:rPr>
          <w:rFonts w:ascii="Arial" w:hAnsi="Arial" w:cs="Arial"/>
          <w:sz w:val="24"/>
          <w:szCs w:val="24"/>
        </w:rPr>
        <w:t xml:space="preserve">The studies </w:t>
      </w:r>
      <w:r w:rsidR="001D41F2" w:rsidRPr="002416BF">
        <w:rPr>
          <w:rFonts w:ascii="Arial" w:hAnsi="Arial" w:cs="Arial"/>
          <w:sz w:val="24"/>
          <w:szCs w:val="24"/>
        </w:rPr>
        <w:t>were conducted in Africa (Ethiopia, Kenya) and Asia (Bangladesh, India, China) and one was multi-country (India, Chile, Vietnam). None of the studies were conducted in a humanitarian setting</w:t>
      </w:r>
      <w:r w:rsidR="0040257D" w:rsidRPr="002416BF">
        <w:rPr>
          <w:rFonts w:ascii="Arial" w:hAnsi="Arial" w:cs="Arial"/>
          <w:sz w:val="24"/>
          <w:szCs w:val="24"/>
        </w:rPr>
        <w:t xml:space="preserve">. In terms of </w:t>
      </w:r>
      <w:r w:rsidR="0040257D" w:rsidRPr="002416BF">
        <w:rPr>
          <w:rFonts w:ascii="Arial" w:hAnsi="Arial" w:cs="Arial"/>
          <w:b/>
          <w:sz w:val="24"/>
          <w:szCs w:val="24"/>
        </w:rPr>
        <w:t>impairment type/disability</w:t>
      </w:r>
      <w:r w:rsidR="0040257D" w:rsidRPr="002416BF">
        <w:rPr>
          <w:rFonts w:ascii="Arial" w:hAnsi="Arial" w:cs="Arial"/>
          <w:sz w:val="24"/>
          <w:szCs w:val="24"/>
        </w:rPr>
        <w:t>, five of the studies focused on people with physical impairments, and the remainder on people with intellectual impairment (n=1), mental health condition (n=1) or multiple impairment types (n=1).</w:t>
      </w:r>
      <w:r w:rsidR="008374A8" w:rsidRPr="002416BF">
        <w:rPr>
          <w:rFonts w:ascii="Arial" w:hAnsi="Arial" w:cs="Arial"/>
          <w:sz w:val="24"/>
          <w:szCs w:val="24"/>
        </w:rPr>
        <w:t xml:space="preserve"> A broad variety of </w:t>
      </w:r>
      <w:r w:rsidR="008374A8" w:rsidRPr="002416BF">
        <w:rPr>
          <w:rFonts w:ascii="Arial" w:hAnsi="Arial" w:cs="Arial"/>
          <w:b/>
          <w:sz w:val="24"/>
          <w:szCs w:val="24"/>
        </w:rPr>
        <w:t>interventions</w:t>
      </w:r>
      <w:r w:rsidR="008374A8" w:rsidRPr="002416BF">
        <w:rPr>
          <w:rFonts w:ascii="Arial" w:hAnsi="Arial" w:cs="Arial"/>
          <w:sz w:val="24"/>
          <w:szCs w:val="24"/>
        </w:rPr>
        <w:t xml:space="preserve"> were tested, including vocational training (n=3)</w:t>
      </w:r>
      <w:r w:rsidR="008374A8" w:rsidRPr="002416BF">
        <w:rPr>
          <w:rFonts w:ascii="Arial" w:hAnsi="Arial" w:cs="Arial"/>
          <w:sz w:val="24"/>
          <w:szCs w:val="24"/>
        </w:rPr>
        <w:fldChar w:fldCharType="begin">
          <w:fldData xml:space="preserve">PEVuZE5vdGU+PENpdGU+PEF1dGhvcj5IYW5zZW48L0F1dGhvcj48WWVhcj4yMDA3PC9ZZWFyPjxS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</w:fldData>
        </w:fldChar>
      </w:r>
      <w:r w:rsidR="002708A0" w:rsidRPr="002416BF">
        <w:rPr>
          <w:rFonts w:ascii="Arial" w:hAnsi="Arial" w:cs="Arial"/>
          <w:sz w:val="24"/>
          <w:szCs w:val="24"/>
        </w:rPr>
        <w:instrText xml:space="preserve"> ADDIN EN.CITE </w:instrText>
      </w:r>
      <w:r w:rsidR="002708A0" w:rsidRPr="002416BF">
        <w:rPr>
          <w:rFonts w:ascii="Arial" w:hAnsi="Arial" w:cs="Arial"/>
          <w:sz w:val="24"/>
          <w:szCs w:val="24"/>
        </w:rPr>
        <w:fldChar w:fldCharType="begin">
          <w:fldData xml:space="preserve">PEVuZE5vdGU+PENpdGU+PEF1dGhvcj5IYW5zZW48L0F1dGhvcj48WWVhcj4yMDA3PC9ZZWFyPjxS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</w:fldData>
        </w:fldChar>
      </w:r>
      <w:r w:rsidR="002708A0" w:rsidRPr="002416BF">
        <w:rPr>
          <w:rFonts w:ascii="Arial" w:hAnsi="Arial" w:cs="Arial"/>
          <w:sz w:val="24"/>
          <w:szCs w:val="24"/>
        </w:rPr>
        <w:instrText xml:space="preserve"> ADDIN EN.CITE.DATA </w:instrText>
      </w:r>
      <w:r w:rsidR="002708A0" w:rsidRPr="002416BF">
        <w:rPr>
          <w:rFonts w:ascii="Arial" w:hAnsi="Arial" w:cs="Arial"/>
          <w:sz w:val="24"/>
          <w:szCs w:val="24"/>
        </w:rPr>
      </w:r>
      <w:r w:rsidR="002708A0" w:rsidRPr="002416BF">
        <w:rPr>
          <w:rFonts w:ascii="Arial" w:hAnsi="Arial" w:cs="Arial"/>
          <w:sz w:val="24"/>
          <w:szCs w:val="24"/>
        </w:rPr>
        <w:fldChar w:fldCharType="end"/>
      </w:r>
      <w:r w:rsidR="008374A8" w:rsidRPr="002416BF">
        <w:rPr>
          <w:rFonts w:ascii="Arial" w:hAnsi="Arial" w:cs="Arial"/>
          <w:sz w:val="24"/>
          <w:szCs w:val="24"/>
        </w:rPr>
      </w:r>
      <w:r w:rsidR="008374A8" w:rsidRPr="002416BF">
        <w:rPr>
          <w:rFonts w:ascii="Arial" w:hAnsi="Arial" w:cs="Arial"/>
          <w:sz w:val="24"/>
          <w:szCs w:val="24"/>
        </w:rPr>
        <w:fldChar w:fldCharType="separate"/>
      </w:r>
      <w:r w:rsidR="002708A0" w:rsidRPr="002416BF">
        <w:rPr>
          <w:rFonts w:ascii="Arial" w:hAnsi="Arial" w:cs="Arial"/>
          <w:noProof/>
          <w:sz w:val="24"/>
          <w:szCs w:val="24"/>
          <w:vertAlign w:val="superscript"/>
        </w:rPr>
        <w:t>24 25 28</w:t>
      </w:r>
      <w:r w:rsidR="008374A8" w:rsidRPr="002416BF">
        <w:rPr>
          <w:rFonts w:ascii="Arial" w:hAnsi="Arial" w:cs="Arial"/>
          <w:sz w:val="24"/>
          <w:szCs w:val="24"/>
        </w:rPr>
        <w:fldChar w:fldCharType="end"/>
      </w:r>
      <w:r w:rsidR="008374A8" w:rsidRPr="002416BF">
        <w:rPr>
          <w:rFonts w:ascii="Arial" w:hAnsi="Arial" w:cs="Arial"/>
          <w:sz w:val="24"/>
          <w:szCs w:val="24"/>
        </w:rPr>
        <w:t>, integrated supported employment programme (n=1)</w:t>
      </w:r>
      <w:r w:rsidR="008374A8" w:rsidRPr="002416BF">
        <w:rPr>
          <w:rFonts w:ascii="Arial" w:hAnsi="Arial" w:cs="Arial"/>
          <w:sz w:val="24"/>
          <w:szCs w:val="24"/>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2708A0" w:rsidRPr="002416BF">
        <w:rPr>
          <w:rFonts w:ascii="Arial" w:hAnsi="Arial" w:cs="Arial"/>
          <w:sz w:val="24"/>
          <w:szCs w:val="24"/>
        </w:rPr>
        <w:instrText xml:space="preserve"> ADDIN EN.CITE </w:instrText>
      </w:r>
      <w:r w:rsidR="002708A0" w:rsidRPr="002416BF">
        <w:rPr>
          <w:rFonts w:ascii="Arial" w:hAnsi="Arial" w:cs="Arial"/>
          <w:sz w:val="24"/>
          <w:szCs w:val="24"/>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2708A0" w:rsidRPr="002416BF">
        <w:rPr>
          <w:rFonts w:ascii="Arial" w:hAnsi="Arial" w:cs="Arial"/>
          <w:sz w:val="24"/>
          <w:szCs w:val="24"/>
        </w:rPr>
        <w:instrText xml:space="preserve"> ADDIN EN.CITE.DATA </w:instrText>
      </w:r>
      <w:r w:rsidR="002708A0" w:rsidRPr="002416BF">
        <w:rPr>
          <w:rFonts w:ascii="Arial" w:hAnsi="Arial" w:cs="Arial"/>
          <w:sz w:val="24"/>
          <w:szCs w:val="24"/>
        </w:rPr>
      </w:r>
      <w:r w:rsidR="002708A0" w:rsidRPr="002416BF">
        <w:rPr>
          <w:rFonts w:ascii="Arial" w:hAnsi="Arial" w:cs="Arial"/>
          <w:sz w:val="24"/>
          <w:szCs w:val="24"/>
        </w:rPr>
        <w:fldChar w:fldCharType="end"/>
      </w:r>
      <w:r w:rsidR="008374A8" w:rsidRPr="002416BF">
        <w:rPr>
          <w:rFonts w:ascii="Arial" w:hAnsi="Arial" w:cs="Arial"/>
          <w:sz w:val="24"/>
          <w:szCs w:val="24"/>
        </w:rPr>
      </w:r>
      <w:r w:rsidR="008374A8" w:rsidRPr="002416BF">
        <w:rPr>
          <w:rFonts w:ascii="Arial" w:hAnsi="Arial" w:cs="Arial"/>
          <w:sz w:val="24"/>
          <w:szCs w:val="24"/>
        </w:rPr>
        <w:fldChar w:fldCharType="separate"/>
      </w:r>
      <w:r w:rsidR="002708A0" w:rsidRPr="002416BF">
        <w:rPr>
          <w:rFonts w:ascii="Arial" w:hAnsi="Arial" w:cs="Arial"/>
          <w:noProof/>
          <w:sz w:val="24"/>
          <w:szCs w:val="24"/>
          <w:vertAlign w:val="superscript"/>
        </w:rPr>
        <w:t>30</w:t>
      </w:r>
      <w:r w:rsidR="008374A8" w:rsidRPr="002416BF">
        <w:rPr>
          <w:rFonts w:ascii="Arial" w:hAnsi="Arial" w:cs="Arial"/>
          <w:sz w:val="24"/>
          <w:szCs w:val="24"/>
        </w:rPr>
        <w:fldChar w:fldCharType="end"/>
      </w:r>
      <w:r w:rsidR="008374A8" w:rsidRPr="002416BF">
        <w:rPr>
          <w:rFonts w:ascii="Arial" w:hAnsi="Arial" w:cs="Arial"/>
          <w:sz w:val="24"/>
          <w:szCs w:val="24"/>
        </w:rPr>
        <w:t>, community based rehabilitation (n=1)</w:t>
      </w:r>
      <w:r w:rsidR="008374A8" w:rsidRPr="002416BF">
        <w:rPr>
          <w:rFonts w:ascii="Arial" w:hAnsi="Arial" w:cs="Arial"/>
          <w:sz w:val="24"/>
          <w:szCs w:val="24"/>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2416BF">
        <w:rPr>
          <w:rFonts w:ascii="Arial" w:hAnsi="Arial" w:cs="Arial"/>
          <w:sz w:val="24"/>
          <w:szCs w:val="24"/>
        </w:rPr>
        <w:instrText xml:space="preserve"> ADDIN EN.CITE </w:instrText>
      </w:r>
      <w:r w:rsidR="002708A0" w:rsidRPr="002416BF">
        <w:rPr>
          <w:rFonts w:ascii="Arial" w:hAnsi="Arial" w:cs="Arial"/>
          <w:sz w:val="24"/>
          <w:szCs w:val="24"/>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2416BF">
        <w:rPr>
          <w:rFonts w:ascii="Arial" w:hAnsi="Arial" w:cs="Arial"/>
          <w:sz w:val="24"/>
          <w:szCs w:val="24"/>
        </w:rPr>
        <w:instrText xml:space="preserve"> ADDIN EN.CITE.DATA </w:instrText>
      </w:r>
      <w:r w:rsidR="002708A0" w:rsidRPr="002416BF">
        <w:rPr>
          <w:rFonts w:ascii="Arial" w:hAnsi="Arial" w:cs="Arial"/>
          <w:sz w:val="24"/>
          <w:szCs w:val="24"/>
        </w:rPr>
      </w:r>
      <w:r w:rsidR="002708A0" w:rsidRPr="002416BF">
        <w:rPr>
          <w:rFonts w:ascii="Arial" w:hAnsi="Arial" w:cs="Arial"/>
          <w:sz w:val="24"/>
          <w:szCs w:val="24"/>
        </w:rPr>
        <w:fldChar w:fldCharType="end"/>
      </w:r>
      <w:r w:rsidR="008374A8" w:rsidRPr="002416BF">
        <w:rPr>
          <w:rFonts w:ascii="Arial" w:hAnsi="Arial" w:cs="Arial"/>
          <w:sz w:val="24"/>
          <w:szCs w:val="24"/>
        </w:rPr>
      </w:r>
      <w:r w:rsidR="008374A8" w:rsidRPr="002416BF">
        <w:rPr>
          <w:rFonts w:ascii="Arial" w:hAnsi="Arial" w:cs="Arial"/>
          <w:sz w:val="24"/>
          <w:szCs w:val="24"/>
        </w:rPr>
        <w:fldChar w:fldCharType="separate"/>
      </w:r>
      <w:r w:rsidR="002708A0" w:rsidRPr="002416BF">
        <w:rPr>
          <w:rFonts w:ascii="Arial" w:hAnsi="Arial" w:cs="Arial"/>
          <w:noProof/>
          <w:sz w:val="24"/>
          <w:szCs w:val="24"/>
          <w:vertAlign w:val="superscript"/>
        </w:rPr>
        <w:t>26</w:t>
      </w:r>
      <w:r w:rsidR="008374A8" w:rsidRPr="002416BF">
        <w:rPr>
          <w:rFonts w:ascii="Arial" w:hAnsi="Arial" w:cs="Arial"/>
          <w:sz w:val="24"/>
          <w:szCs w:val="24"/>
        </w:rPr>
        <w:fldChar w:fldCharType="end"/>
      </w:r>
      <w:r w:rsidR="008374A8" w:rsidRPr="002416BF">
        <w:rPr>
          <w:rFonts w:ascii="Arial" w:hAnsi="Arial" w:cs="Arial"/>
          <w:sz w:val="24"/>
          <w:szCs w:val="24"/>
        </w:rPr>
        <w:t xml:space="preserve">, facility based </w:t>
      </w:r>
      <w:r w:rsidR="006414FA" w:rsidRPr="002416BF">
        <w:rPr>
          <w:rFonts w:ascii="Arial" w:hAnsi="Arial" w:cs="Arial"/>
          <w:sz w:val="24"/>
          <w:szCs w:val="24"/>
        </w:rPr>
        <w:t xml:space="preserve">specialist services </w:t>
      </w:r>
      <w:r w:rsidR="008374A8" w:rsidRPr="002416BF">
        <w:rPr>
          <w:rFonts w:ascii="Arial" w:hAnsi="Arial" w:cs="Arial"/>
          <w:sz w:val="24"/>
          <w:szCs w:val="24"/>
        </w:rPr>
        <w:t>(n=1)</w:t>
      </w:r>
      <w:r w:rsidR="008374A8" w:rsidRPr="002416BF">
        <w:rPr>
          <w:rFonts w:ascii="Arial" w:hAnsi="Arial" w:cs="Arial"/>
          <w:sz w:val="24"/>
          <w:szCs w:val="24"/>
        </w:rPr>
        <w:fldChar w:fldCharType="begin"/>
      </w:r>
      <w:r w:rsidR="002708A0" w:rsidRPr="002416BF">
        <w:rPr>
          <w:rFonts w:ascii="Arial" w:hAnsi="Arial" w:cs="Arial"/>
          <w:sz w:val="24"/>
          <w:szCs w:val="24"/>
        </w:rPr>
        <w:instrText xml:space="preserve"> ADDIN EN.CITE &lt;EndNote&gt;&lt;Cite&gt;&lt;Author&gt;Momin&lt;/Author&gt;&lt;Year&gt;2004&lt;/Year&gt;&lt;RecNum&gt;857&lt;/RecNum&gt;&lt;DisplayText&gt;&lt;style face="superscript"&gt;27&lt;/style&gt;&lt;/DisplayText&gt;&lt;record&gt;&lt;rec-number&gt;857&lt;/rec-number&gt;&lt;foreign-keys&gt;&lt;key app="EN" db-id="etptze9dop05vvex0v0vpv5rsrs0psf20rp5" timestamp="1528122917"&gt;857&lt;/key&gt;&lt;/foreign-keys&gt;&lt;ref-type name="Journal Article"&gt;17&lt;/ref-type&gt;&lt;contributors&gt;&lt;authors&gt;&lt;author&gt;Momin, AKM&lt;/author&gt;&lt;/authors&gt;&lt;/contributors&gt;&lt;titles&gt;&lt;title&gt;Impact of services for people with spinal cord lesions on economic participation&lt;/title&gt;&lt;secondary-title&gt;Asia Pacific Disability Rehabilitation Journal&lt;/secondary-title&gt;&lt;/titles&gt;&lt;periodical&gt;&lt;full-title&gt;Asia Pacific Disability Rehabilitation Journal&lt;/full-title&gt;&lt;/periodical&gt;&lt;pages&gt;53-67&lt;/pages&gt;&lt;volume&gt;15&lt;/volume&gt;&lt;number&gt;2&lt;/number&gt;&lt;dates&gt;&lt;year&gt;2004&lt;/year&gt;&lt;/dates&gt;&lt;urls&gt;&lt;/urls&gt;&lt;/record&gt;&lt;/Cite&gt;&lt;/EndNote&gt;</w:instrText>
      </w:r>
      <w:r w:rsidR="008374A8" w:rsidRPr="002416BF">
        <w:rPr>
          <w:rFonts w:ascii="Arial" w:hAnsi="Arial" w:cs="Arial"/>
          <w:sz w:val="24"/>
          <w:szCs w:val="24"/>
        </w:rPr>
        <w:fldChar w:fldCharType="separate"/>
      </w:r>
      <w:r w:rsidR="002708A0" w:rsidRPr="002416BF">
        <w:rPr>
          <w:rFonts w:ascii="Arial" w:hAnsi="Arial" w:cs="Arial"/>
          <w:noProof/>
          <w:sz w:val="24"/>
          <w:szCs w:val="24"/>
          <w:vertAlign w:val="superscript"/>
        </w:rPr>
        <w:t>27</w:t>
      </w:r>
      <w:r w:rsidR="008374A8" w:rsidRPr="002416BF">
        <w:rPr>
          <w:rFonts w:ascii="Arial" w:hAnsi="Arial" w:cs="Arial"/>
          <w:sz w:val="24"/>
          <w:szCs w:val="24"/>
        </w:rPr>
        <w:fldChar w:fldCharType="end"/>
      </w:r>
      <w:r w:rsidR="008374A8" w:rsidRPr="002416BF">
        <w:rPr>
          <w:rFonts w:ascii="Arial" w:hAnsi="Arial" w:cs="Arial"/>
          <w:sz w:val="24"/>
          <w:szCs w:val="24"/>
        </w:rPr>
        <w:t xml:space="preserve">,  </w:t>
      </w:r>
      <w:r w:rsidR="002416BF">
        <w:rPr>
          <w:rFonts w:ascii="Arial" w:hAnsi="Arial" w:cs="Arial"/>
          <w:sz w:val="24"/>
          <w:szCs w:val="24"/>
        </w:rPr>
        <w:t xml:space="preserve">and </w:t>
      </w:r>
      <w:r w:rsidR="006414FA" w:rsidRPr="002416BF">
        <w:rPr>
          <w:rFonts w:ascii="Arial" w:hAnsi="Arial" w:cs="Arial"/>
          <w:sz w:val="24"/>
          <w:szCs w:val="24"/>
        </w:rPr>
        <w:t>provision of</w:t>
      </w:r>
      <w:r w:rsidR="008374A8" w:rsidRPr="002416BF">
        <w:rPr>
          <w:rFonts w:ascii="Arial" w:hAnsi="Arial" w:cs="Arial"/>
          <w:sz w:val="24"/>
          <w:szCs w:val="24"/>
        </w:rPr>
        <w:t xml:space="preserve"> assistive technology (wheelchairs, n=2)</w:t>
      </w:r>
      <w:r w:rsidR="008374A8" w:rsidRPr="002416BF">
        <w:rPr>
          <w:rFonts w:ascii="Arial" w:hAnsi="Arial" w:cs="Arial"/>
          <w:sz w:val="24"/>
          <w:szCs w:val="24"/>
        </w:rPr>
        <w:fldChar w:fldCharType="begin">
          <w:fldData xml:space="preserve">PEVuZE5vdGU+PENpdGU+PEF1dGhvcj5HcmlkZXI8L0F1dGhvcj48WWVhcj4yMDE2PC9ZZWFyPjxS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</w:fldData>
        </w:fldChar>
      </w:r>
      <w:r w:rsidR="002708A0" w:rsidRPr="002416BF">
        <w:rPr>
          <w:rFonts w:ascii="Arial" w:hAnsi="Arial" w:cs="Arial"/>
          <w:sz w:val="24"/>
          <w:szCs w:val="24"/>
        </w:rPr>
        <w:instrText xml:space="preserve"> ADDIN EN.CITE </w:instrText>
      </w:r>
      <w:r w:rsidR="002708A0" w:rsidRPr="002416BF">
        <w:rPr>
          <w:rFonts w:ascii="Arial" w:hAnsi="Arial" w:cs="Arial"/>
          <w:sz w:val="24"/>
          <w:szCs w:val="24"/>
        </w:rPr>
        <w:fldChar w:fldCharType="begin">
          <w:fldData xml:space="preserve">PEVuZE5vdGU+PENpdGU+PEF1dGhvcj5HcmlkZXI8L0F1dGhvcj48WWVhcj4yMDE2PC9ZZWFyPjxS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</w:fldData>
        </w:fldChar>
      </w:r>
      <w:r w:rsidR="002708A0" w:rsidRPr="002416BF">
        <w:rPr>
          <w:rFonts w:ascii="Arial" w:hAnsi="Arial" w:cs="Arial"/>
          <w:sz w:val="24"/>
          <w:szCs w:val="24"/>
        </w:rPr>
        <w:instrText xml:space="preserve"> ADDIN EN.CITE.DATA </w:instrText>
      </w:r>
      <w:r w:rsidR="002708A0" w:rsidRPr="002416BF">
        <w:rPr>
          <w:rFonts w:ascii="Arial" w:hAnsi="Arial" w:cs="Arial"/>
          <w:sz w:val="24"/>
          <w:szCs w:val="24"/>
        </w:rPr>
      </w:r>
      <w:r w:rsidR="002708A0" w:rsidRPr="002416BF">
        <w:rPr>
          <w:rFonts w:ascii="Arial" w:hAnsi="Arial" w:cs="Arial"/>
          <w:sz w:val="24"/>
          <w:szCs w:val="24"/>
        </w:rPr>
        <w:fldChar w:fldCharType="end"/>
      </w:r>
      <w:r w:rsidR="008374A8" w:rsidRPr="002416BF">
        <w:rPr>
          <w:rFonts w:ascii="Arial" w:hAnsi="Arial" w:cs="Arial"/>
          <w:sz w:val="24"/>
          <w:szCs w:val="24"/>
        </w:rPr>
      </w:r>
      <w:r w:rsidR="008374A8" w:rsidRPr="002416BF">
        <w:rPr>
          <w:rFonts w:ascii="Arial" w:hAnsi="Arial" w:cs="Arial"/>
          <w:sz w:val="24"/>
          <w:szCs w:val="24"/>
        </w:rPr>
        <w:fldChar w:fldCharType="separate"/>
      </w:r>
      <w:r w:rsidR="002708A0" w:rsidRPr="002416BF">
        <w:rPr>
          <w:rFonts w:ascii="Arial" w:hAnsi="Arial" w:cs="Arial"/>
          <w:noProof/>
          <w:sz w:val="24"/>
          <w:szCs w:val="24"/>
          <w:vertAlign w:val="superscript"/>
        </w:rPr>
        <w:t>21 29</w:t>
      </w:r>
      <w:r w:rsidR="008374A8" w:rsidRPr="002416BF">
        <w:rPr>
          <w:rFonts w:ascii="Arial" w:hAnsi="Arial" w:cs="Arial"/>
          <w:sz w:val="24"/>
          <w:szCs w:val="24"/>
        </w:rPr>
        <w:fldChar w:fldCharType="end"/>
      </w:r>
      <w:r w:rsidR="008374A8" w:rsidRPr="002416BF">
        <w:rPr>
          <w:rFonts w:ascii="Arial" w:hAnsi="Arial" w:cs="Arial"/>
          <w:sz w:val="24"/>
          <w:szCs w:val="24"/>
        </w:rPr>
        <w:t xml:space="preserve">. Overall, positive </w:t>
      </w:r>
      <w:r w:rsidR="008374A8" w:rsidRPr="002416BF">
        <w:rPr>
          <w:rFonts w:ascii="Arial" w:hAnsi="Arial" w:cs="Arial"/>
          <w:b/>
          <w:sz w:val="24"/>
          <w:szCs w:val="24"/>
        </w:rPr>
        <w:t>study outcomes</w:t>
      </w:r>
      <w:r w:rsidR="008374A8" w:rsidRPr="002416BF">
        <w:rPr>
          <w:rFonts w:ascii="Arial" w:hAnsi="Arial" w:cs="Arial"/>
          <w:sz w:val="24"/>
          <w:szCs w:val="24"/>
        </w:rPr>
        <w:t xml:space="preserve"> were </w:t>
      </w:r>
      <w:r w:rsidR="008374A8" w:rsidRPr="002416BF">
        <w:rPr>
          <w:rFonts w:ascii="Arial" w:hAnsi="Arial" w:cs="Arial"/>
          <w:sz w:val="24"/>
          <w:szCs w:val="24"/>
        </w:rPr>
        <w:lastRenderedPageBreak/>
        <w:t xml:space="preserve">observed, using a broad range of outcomes, although the </w:t>
      </w:r>
      <w:r w:rsidR="008374A8" w:rsidRPr="002416BF">
        <w:rPr>
          <w:rFonts w:ascii="Arial" w:hAnsi="Arial" w:cs="Arial"/>
          <w:b/>
          <w:sz w:val="24"/>
          <w:szCs w:val="24"/>
        </w:rPr>
        <w:t>study quality</w:t>
      </w:r>
      <w:r w:rsidR="008374A8" w:rsidRPr="002416BF">
        <w:rPr>
          <w:rFonts w:ascii="Arial" w:hAnsi="Arial" w:cs="Arial"/>
          <w:sz w:val="24"/>
          <w:szCs w:val="24"/>
        </w:rPr>
        <w:t xml:space="preserve"> was low</w:t>
      </w:r>
      <w:r w:rsidR="00295B09" w:rsidRPr="002416BF">
        <w:rPr>
          <w:rFonts w:ascii="Arial" w:hAnsi="Arial" w:cs="Arial"/>
          <w:sz w:val="24"/>
          <w:szCs w:val="24"/>
        </w:rPr>
        <w:t>, with the exception of one study, where it was moderate</w:t>
      </w:r>
      <w:r w:rsidR="00295B09" w:rsidRPr="002416BF">
        <w:rPr>
          <w:rFonts w:ascii="Arial" w:hAnsi="Arial" w:cs="Arial"/>
          <w:sz w:val="24"/>
          <w:szCs w:val="24"/>
        </w:rPr>
        <w:fldChar w:fldCharType="begin"/>
      </w:r>
      <w:r w:rsidR="002708A0" w:rsidRPr="002416BF">
        <w:rPr>
          <w:rFonts w:ascii="Arial" w:hAnsi="Arial" w:cs="Arial"/>
          <w:sz w:val="24"/>
          <w:szCs w:val="24"/>
        </w:rPr>
        <w:instrText xml:space="preserve"> ADDIN EN.CITE &lt;EndNote&gt;&lt;Cite&gt;&lt;Author&gt;Grider&lt;/Author&gt;&lt;Year&gt;2016&lt;/Year&gt;&lt;RecNum&gt;854&lt;/RecNum&gt;&lt;DisplayText&gt;&lt;style face="superscript"&gt;21&lt;/style&gt;&lt;/DisplayText&gt;&lt;record&gt;&lt;rec-number&gt;854&lt;/rec-number&gt;&lt;foreign-keys&gt;&lt;key app="EN" db-id="etptze9dop05vvex0v0vpv5rsrs0psf20rp5" timestamp="1528122609"&gt;854&lt;/key&gt;&lt;/foreign-keys&gt;&lt;ref-type name="Journal Article"&gt;17&lt;/ref-type&gt;&lt;contributors&gt;&lt;authors&gt;&lt;author&gt;Grider, J.&lt;/author&gt;&lt;author&gt;Wydick, B.&lt;/author&gt;&lt;/authors&gt;&lt;/contributors&gt;&lt;titles&gt;&lt;title&gt;Wheels of fortune: the economic impacts of wheelchair provision in Ethiopia&lt;/title&gt;&lt;secondary-title&gt;Journal of Development Effectiveness&lt;/secondary-title&gt;&lt;/titles&gt;&lt;periodical&gt;&lt;full-title&gt;Journal of Development Effectiveness&lt;/full-title&gt;&lt;/periodical&gt;&lt;pages&gt;44-66&lt;/pages&gt;&lt;volume&gt;8&lt;/volume&gt;&lt;number&gt;1&lt;/number&gt;&lt;dates&gt;&lt;year&gt;2016&lt;/year&gt;&lt;/dates&gt;&lt;urls&gt;&lt;/urls&gt;&lt;/record&gt;&lt;/Cite&gt;&lt;/EndNote&gt;</w:instrText>
      </w:r>
      <w:r w:rsidR="00295B09" w:rsidRPr="002416BF">
        <w:rPr>
          <w:rFonts w:ascii="Arial" w:hAnsi="Arial" w:cs="Arial"/>
          <w:sz w:val="24"/>
          <w:szCs w:val="24"/>
        </w:rPr>
        <w:fldChar w:fldCharType="separate"/>
      </w:r>
      <w:r w:rsidR="002708A0" w:rsidRPr="002416BF">
        <w:rPr>
          <w:rFonts w:ascii="Arial" w:hAnsi="Arial" w:cs="Arial"/>
          <w:noProof/>
          <w:sz w:val="24"/>
          <w:szCs w:val="24"/>
          <w:vertAlign w:val="superscript"/>
        </w:rPr>
        <w:t>21</w:t>
      </w:r>
      <w:r w:rsidR="00295B09" w:rsidRPr="002416BF">
        <w:rPr>
          <w:rFonts w:ascii="Arial" w:hAnsi="Arial" w:cs="Arial"/>
          <w:sz w:val="24"/>
          <w:szCs w:val="24"/>
        </w:rPr>
        <w:fldChar w:fldCharType="end"/>
      </w:r>
      <w:r w:rsidR="008374A8" w:rsidRPr="002416BF">
        <w:rPr>
          <w:rFonts w:ascii="Arial" w:hAnsi="Arial" w:cs="Arial"/>
          <w:sz w:val="24"/>
          <w:szCs w:val="24"/>
        </w:rPr>
        <w:t xml:space="preserve">. </w:t>
      </w:r>
    </w:p>
    <w:p w14:paraId="697E42DE" w14:textId="7532A463" w:rsidR="004A5DAC" w:rsidRPr="008374A8" w:rsidRDefault="004A5DAC" w:rsidP="004A5DAC">
      <w:pPr>
        <w:rPr>
          <w:rFonts w:ascii="Arial" w:hAnsi="Arial" w:cs="Arial"/>
          <w:sz w:val="24"/>
          <w:szCs w:val="24"/>
        </w:rPr>
      </w:pPr>
      <w:r w:rsidRPr="008374A8">
        <w:rPr>
          <w:rFonts w:ascii="Arial" w:hAnsi="Arial" w:cs="Arial"/>
          <w:b/>
          <w:sz w:val="24"/>
          <w:szCs w:val="24"/>
        </w:rPr>
        <w:t>There were no areas of strong evidence</w:t>
      </w:r>
      <w:r w:rsidRPr="008374A8">
        <w:rPr>
          <w:rFonts w:ascii="Arial" w:hAnsi="Arial" w:cs="Arial"/>
          <w:sz w:val="24"/>
          <w:szCs w:val="24"/>
        </w:rPr>
        <w:t xml:space="preserve"> given the limited evidence in this category, in terms of number of studies</w:t>
      </w:r>
      <w:r w:rsidR="008374A8" w:rsidRPr="008374A8">
        <w:rPr>
          <w:rFonts w:ascii="Arial" w:hAnsi="Arial" w:cs="Arial"/>
          <w:sz w:val="24"/>
          <w:szCs w:val="24"/>
        </w:rPr>
        <w:t xml:space="preserve"> and quality</w:t>
      </w:r>
      <w:r w:rsidRPr="008374A8">
        <w:rPr>
          <w:rFonts w:ascii="Arial" w:hAnsi="Arial" w:cs="Arial"/>
          <w:sz w:val="24"/>
          <w:szCs w:val="24"/>
        </w:rPr>
        <w:t xml:space="preserve">, their focus, </w:t>
      </w:r>
      <w:r w:rsidR="008374A8" w:rsidRPr="008374A8">
        <w:rPr>
          <w:rFonts w:ascii="Arial" w:hAnsi="Arial" w:cs="Arial"/>
          <w:sz w:val="24"/>
          <w:szCs w:val="24"/>
        </w:rPr>
        <w:t xml:space="preserve">the outcomes reported </w:t>
      </w:r>
      <w:r w:rsidRPr="008374A8">
        <w:rPr>
          <w:rFonts w:ascii="Arial" w:hAnsi="Arial" w:cs="Arial"/>
          <w:sz w:val="24"/>
          <w:szCs w:val="24"/>
        </w:rPr>
        <w:t xml:space="preserve">and the impairment/disability type considered. </w:t>
      </w:r>
      <w:r w:rsidR="002416BF">
        <w:rPr>
          <w:rFonts w:ascii="Arial" w:hAnsi="Arial" w:cs="Arial"/>
          <w:sz w:val="24"/>
          <w:szCs w:val="24"/>
        </w:rPr>
        <w:t>However, there was promising evidence that interventions are effective at improving employment inclusion for people with physical impairments.</w:t>
      </w:r>
    </w:p>
    <w:p w14:paraId="2BD83B08" w14:textId="23C0C8F0" w:rsidR="004A5DAC" w:rsidRPr="000E2F4E" w:rsidRDefault="004A5DAC" w:rsidP="004A5DAC">
      <w:pPr>
        <w:rPr>
          <w:rFonts w:ascii="Arial" w:hAnsi="Arial" w:cs="Arial"/>
          <w:sz w:val="24"/>
          <w:szCs w:val="24"/>
        </w:rPr>
      </w:pPr>
      <w:r w:rsidRPr="008374A8">
        <w:rPr>
          <w:rFonts w:ascii="Arial" w:hAnsi="Arial" w:cs="Arial"/>
          <w:b/>
          <w:sz w:val="24"/>
          <w:szCs w:val="24"/>
        </w:rPr>
        <w:t>Evidence gaps:</w:t>
      </w:r>
      <w:r w:rsidRPr="008374A8">
        <w:rPr>
          <w:rFonts w:ascii="Arial" w:hAnsi="Arial" w:cs="Arial"/>
          <w:sz w:val="24"/>
          <w:szCs w:val="24"/>
        </w:rPr>
        <w:t xml:space="preserve"> Wide-ranging evidence gaps are evident</w:t>
      </w:r>
      <w:r w:rsidR="008374A8" w:rsidRPr="008374A8">
        <w:rPr>
          <w:rFonts w:ascii="Arial" w:hAnsi="Arial" w:cs="Arial"/>
          <w:sz w:val="24"/>
          <w:szCs w:val="24"/>
        </w:rPr>
        <w:t xml:space="preserve">, as the few studies were divided across a broad range of interventions. Furthermore, studies were not comparable due to the use of inconsistent study outcomes, which were rarely holistic (e.g. focusing on employment inclusion, rather than quality of satisfaction). Most of the studies focused on people with physical impairments and so data were lacking for people with other impairment types. </w:t>
      </w:r>
      <w:r w:rsidR="000B3DA2">
        <w:rPr>
          <w:rFonts w:ascii="Arial" w:hAnsi="Arial" w:cs="Arial"/>
          <w:sz w:val="24"/>
          <w:szCs w:val="24"/>
        </w:rPr>
        <w:t xml:space="preserve">Few of the studies had disaggregated </w:t>
      </w:r>
      <w:r w:rsidRPr="008374A8">
        <w:rPr>
          <w:rFonts w:ascii="Arial" w:hAnsi="Arial" w:cs="Arial"/>
          <w:sz w:val="24"/>
          <w:szCs w:val="24"/>
        </w:rPr>
        <w:t>impact</w:t>
      </w:r>
      <w:r w:rsidR="000B3DA2">
        <w:rPr>
          <w:rFonts w:ascii="Arial" w:hAnsi="Arial" w:cs="Arial"/>
          <w:sz w:val="24"/>
          <w:szCs w:val="24"/>
        </w:rPr>
        <w:t xml:space="preserve"> outcomes</w:t>
      </w:r>
      <w:r w:rsidRPr="008374A8">
        <w:rPr>
          <w:rFonts w:ascii="Arial" w:hAnsi="Arial" w:cs="Arial"/>
          <w:sz w:val="24"/>
          <w:szCs w:val="24"/>
        </w:rPr>
        <w:t xml:space="preserve"> by gender,</w:t>
      </w:r>
      <w:r w:rsidR="000B3DA2">
        <w:rPr>
          <w:rFonts w:ascii="Arial" w:hAnsi="Arial" w:cs="Arial"/>
          <w:sz w:val="24"/>
          <w:szCs w:val="24"/>
        </w:rPr>
        <w:t xml:space="preserve"> and evidence</w:t>
      </w:r>
      <w:r w:rsidRPr="008374A8">
        <w:rPr>
          <w:rFonts w:ascii="Arial" w:hAnsi="Arial" w:cs="Arial"/>
          <w:sz w:val="24"/>
          <w:szCs w:val="24"/>
        </w:rPr>
        <w:t xml:space="preserve"> for humanitarian contexts, of cost-effectiveness, or effect on reducing stigma were </w:t>
      </w:r>
      <w:r w:rsidR="000B3DA2">
        <w:rPr>
          <w:rFonts w:ascii="Arial" w:hAnsi="Arial" w:cs="Arial"/>
          <w:sz w:val="24"/>
          <w:szCs w:val="24"/>
        </w:rPr>
        <w:t>lacking or absent</w:t>
      </w:r>
      <w:r w:rsidRPr="008374A8">
        <w:rPr>
          <w:rFonts w:ascii="Arial" w:hAnsi="Arial" w:cs="Arial"/>
          <w:sz w:val="24"/>
          <w:szCs w:val="24"/>
        </w:rPr>
        <w:t xml:space="preserve">. High quality studies were </w:t>
      </w:r>
      <w:r w:rsidR="008374A8" w:rsidRPr="008374A8">
        <w:rPr>
          <w:rFonts w:ascii="Arial" w:hAnsi="Arial" w:cs="Arial"/>
          <w:sz w:val="24"/>
          <w:szCs w:val="24"/>
        </w:rPr>
        <w:t>lacking</w:t>
      </w:r>
      <w:r w:rsidRPr="008374A8">
        <w:rPr>
          <w:rFonts w:ascii="Arial" w:hAnsi="Arial" w:cs="Arial"/>
          <w:sz w:val="24"/>
          <w:szCs w:val="24"/>
        </w:rPr>
        <w:t>.</w:t>
      </w:r>
    </w:p>
    <w:p w14:paraId="215D6977" w14:textId="28F35D34" w:rsidR="004A5DAC" w:rsidRPr="000E2F4E" w:rsidRDefault="00571BCF" w:rsidP="004A5DAC">
      <w:pPr>
        <w:pStyle w:val="Heading3"/>
      </w:pPr>
      <w:bookmarkStart w:id="20" w:name="_Toc4601323"/>
      <w:r>
        <w:t>Financial services</w:t>
      </w:r>
      <w:bookmarkEnd w:id="20"/>
    </w:p>
    <w:p w14:paraId="17A3BF9E" w14:textId="5819F8F5" w:rsidR="004A5DAC" w:rsidRPr="000E2F4E" w:rsidRDefault="004A5DAC" w:rsidP="004A5DAC">
      <w:pPr>
        <w:rPr>
          <w:rFonts w:ascii="Arial" w:hAnsi="Arial" w:cs="Arial"/>
          <w:sz w:val="24"/>
          <w:szCs w:val="24"/>
        </w:rPr>
      </w:pPr>
      <w:r w:rsidRPr="000E2F4E">
        <w:rPr>
          <w:rFonts w:ascii="Arial" w:hAnsi="Arial" w:cs="Arial"/>
          <w:sz w:val="24"/>
          <w:szCs w:val="24"/>
        </w:rPr>
        <w:t>No eligible studies identified.</w:t>
      </w:r>
    </w:p>
    <w:p w14:paraId="7FFACB83" w14:textId="6B1C31F4" w:rsidR="004A5DAC" w:rsidRPr="000E2F4E" w:rsidRDefault="00571BCF" w:rsidP="004A5DAC">
      <w:pPr>
        <w:pStyle w:val="Heading3"/>
      </w:pPr>
      <w:bookmarkStart w:id="21" w:name="_Toc4601324"/>
      <w:r>
        <w:t>Social Protection</w:t>
      </w:r>
      <w:bookmarkEnd w:id="21"/>
    </w:p>
    <w:p w14:paraId="357B06D3" w14:textId="72617489" w:rsidR="008374A8" w:rsidRPr="002416BF" w:rsidRDefault="008374A8" w:rsidP="00233902">
      <w:pPr>
        <w:rPr>
          <w:rFonts w:ascii="Arial" w:hAnsi="Arial" w:cs="Arial"/>
          <w:sz w:val="24"/>
          <w:szCs w:val="24"/>
        </w:rPr>
      </w:pPr>
      <w:r w:rsidRPr="002416BF">
        <w:rPr>
          <w:rFonts w:ascii="Arial" w:hAnsi="Arial" w:cs="Arial"/>
          <w:sz w:val="24"/>
          <w:szCs w:val="24"/>
        </w:rPr>
        <w:t>The study by Mauro and colleagues (2014)</w:t>
      </w:r>
      <w:r w:rsidRPr="002416BF">
        <w:rPr>
          <w:rFonts w:ascii="Arial" w:hAnsi="Arial" w:cs="Arial"/>
          <w:sz w:val="24"/>
          <w:szCs w:val="24"/>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2416BF">
        <w:rPr>
          <w:rFonts w:ascii="Arial" w:hAnsi="Arial" w:cs="Arial"/>
          <w:sz w:val="24"/>
          <w:szCs w:val="24"/>
        </w:rPr>
        <w:instrText xml:space="preserve"> ADDIN EN.CITE </w:instrText>
      </w:r>
      <w:r w:rsidR="002708A0" w:rsidRPr="002416BF">
        <w:rPr>
          <w:rFonts w:ascii="Arial" w:hAnsi="Arial" w:cs="Arial"/>
          <w:sz w:val="24"/>
          <w:szCs w:val="24"/>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2416BF">
        <w:rPr>
          <w:rFonts w:ascii="Arial" w:hAnsi="Arial" w:cs="Arial"/>
          <w:sz w:val="24"/>
          <w:szCs w:val="24"/>
        </w:rPr>
        <w:instrText xml:space="preserve"> ADDIN EN.CITE.DATA </w:instrText>
      </w:r>
      <w:r w:rsidR="002708A0" w:rsidRPr="002416BF">
        <w:rPr>
          <w:rFonts w:ascii="Arial" w:hAnsi="Arial" w:cs="Arial"/>
          <w:sz w:val="24"/>
          <w:szCs w:val="24"/>
        </w:rPr>
      </w:r>
      <w:r w:rsidR="002708A0" w:rsidRPr="002416BF">
        <w:rPr>
          <w:rFonts w:ascii="Arial" w:hAnsi="Arial" w:cs="Arial"/>
          <w:sz w:val="24"/>
          <w:szCs w:val="24"/>
        </w:rPr>
        <w:fldChar w:fldCharType="end"/>
      </w:r>
      <w:r w:rsidRPr="002416BF">
        <w:rPr>
          <w:rFonts w:ascii="Arial" w:hAnsi="Arial" w:cs="Arial"/>
          <w:sz w:val="24"/>
          <w:szCs w:val="24"/>
        </w:rPr>
      </w:r>
      <w:r w:rsidRPr="002416BF">
        <w:rPr>
          <w:rFonts w:ascii="Arial" w:hAnsi="Arial" w:cs="Arial"/>
          <w:sz w:val="24"/>
          <w:szCs w:val="24"/>
        </w:rPr>
        <w:fldChar w:fldCharType="separate"/>
      </w:r>
      <w:r w:rsidR="002708A0" w:rsidRPr="002416BF">
        <w:rPr>
          <w:rFonts w:ascii="Arial" w:hAnsi="Arial" w:cs="Arial"/>
          <w:noProof/>
          <w:sz w:val="24"/>
          <w:szCs w:val="24"/>
          <w:vertAlign w:val="superscript"/>
        </w:rPr>
        <w:t>26</w:t>
      </w:r>
      <w:r w:rsidRPr="002416BF">
        <w:rPr>
          <w:rFonts w:ascii="Arial" w:hAnsi="Arial" w:cs="Arial"/>
          <w:sz w:val="24"/>
          <w:szCs w:val="24"/>
        </w:rPr>
        <w:fldChar w:fldCharType="end"/>
      </w:r>
      <w:r w:rsidRPr="002416BF">
        <w:rPr>
          <w:rFonts w:ascii="Arial" w:hAnsi="Arial" w:cs="Arial"/>
          <w:sz w:val="24"/>
          <w:szCs w:val="24"/>
        </w:rPr>
        <w:t>, described above, considered the effectiveness of community-based rehabilitation programmes for people with disabilities in India</w:t>
      </w:r>
      <w:r w:rsidR="00233902" w:rsidRPr="002416BF">
        <w:rPr>
          <w:rFonts w:ascii="Arial" w:hAnsi="Arial" w:cs="Arial"/>
          <w:sz w:val="24"/>
          <w:szCs w:val="24"/>
        </w:rPr>
        <w:t xml:space="preserve"> in terms of paid job/work, but also using receipt of pension and allowances as outcomes. In intervention areas where CBR was implemented, there were improvements in access to pensions and allowances, compared to control areas (increase 29.7% and 12.3%, respectively, after 7 years). As already described, f</w:t>
      </w:r>
      <w:r w:rsidRPr="002416BF">
        <w:rPr>
          <w:rFonts w:ascii="Arial" w:hAnsi="Arial" w:cs="Arial"/>
          <w:sz w:val="24"/>
          <w:szCs w:val="24"/>
        </w:rPr>
        <w:t>indings were not disaggregated by gender</w:t>
      </w:r>
      <w:r w:rsidR="00233902" w:rsidRPr="002416BF">
        <w:rPr>
          <w:rFonts w:ascii="Arial" w:hAnsi="Arial" w:cs="Arial"/>
          <w:sz w:val="24"/>
          <w:szCs w:val="24"/>
        </w:rPr>
        <w:t xml:space="preserve"> and c</w:t>
      </w:r>
      <w:r w:rsidRPr="002416BF">
        <w:rPr>
          <w:rFonts w:ascii="Arial" w:hAnsi="Arial" w:cs="Arial"/>
          <w:sz w:val="24"/>
          <w:szCs w:val="24"/>
        </w:rPr>
        <w:t xml:space="preserve">onfidence in the study result was low, because it did not use a randomised design and could not demonstrate balance of characteristics of the two groups at baseline. </w:t>
      </w:r>
    </w:p>
    <w:p w14:paraId="770C1C79" w14:textId="15A486BF" w:rsidR="00233902" w:rsidRPr="000E2F4E" w:rsidRDefault="00233902" w:rsidP="00233902">
      <w:pPr>
        <w:pStyle w:val="Heading3"/>
      </w:pPr>
      <w:bookmarkStart w:id="22" w:name="_Toc4601325"/>
      <w:r>
        <w:t>S</w:t>
      </w:r>
      <w:r w:rsidRPr="00311446">
        <w:t xml:space="preserve">ummary of studies reporting </w:t>
      </w:r>
      <w:r>
        <w:t>social protection</w:t>
      </w:r>
      <w:r w:rsidRPr="00311446">
        <w:t>-related outcomes</w:t>
      </w:r>
      <w:bookmarkEnd w:id="22"/>
      <w:r w:rsidRPr="000E2F4E">
        <w:t xml:space="preserve"> </w:t>
      </w:r>
    </w:p>
    <w:p w14:paraId="26AD3A4E" w14:textId="1FC0B21E" w:rsidR="00233902" w:rsidRPr="008374A8" w:rsidRDefault="00233902" w:rsidP="00233902">
      <w:pPr>
        <w:rPr>
          <w:rFonts w:ascii="Arial" w:hAnsi="Arial" w:cs="Arial"/>
          <w:sz w:val="24"/>
          <w:szCs w:val="24"/>
        </w:rPr>
      </w:pPr>
      <w:r>
        <w:rPr>
          <w:rFonts w:ascii="Arial" w:hAnsi="Arial" w:cs="Arial"/>
          <w:sz w:val="24"/>
          <w:szCs w:val="24"/>
        </w:rPr>
        <w:t>Only one study was included</w:t>
      </w:r>
      <w:r w:rsidRPr="00C26917">
        <w:rPr>
          <w:rFonts w:ascii="Arial" w:hAnsi="Arial" w:cs="Arial"/>
          <w:sz w:val="24"/>
          <w:szCs w:val="24"/>
        </w:rPr>
        <w:t xml:space="preserve"> that measured outcomes related to </w:t>
      </w:r>
      <w:r>
        <w:rPr>
          <w:rFonts w:ascii="Arial" w:hAnsi="Arial" w:cs="Arial"/>
          <w:sz w:val="24"/>
          <w:szCs w:val="24"/>
        </w:rPr>
        <w:t>social protection</w:t>
      </w:r>
      <w:r w:rsidRPr="00C26917">
        <w:rPr>
          <w:rFonts w:ascii="Arial" w:hAnsi="Arial" w:cs="Arial"/>
          <w:sz w:val="24"/>
          <w:szCs w:val="24"/>
        </w:rPr>
        <w:t>.</w:t>
      </w:r>
      <w:r>
        <w:rPr>
          <w:rFonts w:ascii="Arial" w:hAnsi="Arial" w:cs="Arial"/>
          <w:sz w:val="24"/>
          <w:szCs w:val="24"/>
        </w:rPr>
        <w:t xml:space="preserve"> It was undertaken in India, including people with a range of </w:t>
      </w:r>
      <w:r w:rsidRPr="00233902">
        <w:rPr>
          <w:rFonts w:ascii="Arial" w:hAnsi="Arial" w:cs="Arial"/>
          <w:b/>
          <w:sz w:val="24"/>
          <w:szCs w:val="24"/>
        </w:rPr>
        <w:t>impairment type</w:t>
      </w:r>
      <w:r>
        <w:rPr>
          <w:rFonts w:ascii="Arial" w:hAnsi="Arial" w:cs="Arial"/>
          <w:b/>
          <w:sz w:val="24"/>
          <w:szCs w:val="24"/>
        </w:rPr>
        <w:t>/</w:t>
      </w:r>
      <w:r w:rsidRPr="00233902">
        <w:rPr>
          <w:rFonts w:ascii="Arial" w:hAnsi="Arial" w:cs="Arial"/>
          <w:b/>
          <w:sz w:val="24"/>
          <w:szCs w:val="24"/>
        </w:rPr>
        <w:t>disability</w:t>
      </w:r>
      <w:r>
        <w:rPr>
          <w:rFonts w:ascii="Arial" w:hAnsi="Arial" w:cs="Arial"/>
          <w:sz w:val="24"/>
          <w:szCs w:val="24"/>
        </w:rPr>
        <w:t xml:space="preserve">. The intervention was a CBR programme, and a positive </w:t>
      </w:r>
      <w:r>
        <w:rPr>
          <w:rFonts w:ascii="Arial" w:hAnsi="Arial" w:cs="Arial"/>
          <w:b/>
          <w:sz w:val="24"/>
          <w:szCs w:val="24"/>
        </w:rPr>
        <w:t xml:space="preserve">study </w:t>
      </w:r>
      <w:r w:rsidRPr="00233902">
        <w:rPr>
          <w:rFonts w:ascii="Arial" w:hAnsi="Arial" w:cs="Arial"/>
          <w:sz w:val="24"/>
          <w:szCs w:val="24"/>
        </w:rPr>
        <w:t>outcome</w:t>
      </w:r>
      <w:r>
        <w:rPr>
          <w:rFonts w:ascii="Arial" w:hAnsi="Arial" w:cs="Arial"/>
          <w:sz w:val="24"/>
          <w:szCs w:val="24"/>
        </w:rPr>
        <w:t xml:space="preserve"> was observed, although the </w:t>
      </w:r>
      <w:r w:rsidRPr="00233902">
        <w:rPr>
          <w:rFonts w:ascii="Arial" w:hAnsi="Arial" w:cs="Arial"/>
          <w:b/>
          <w:sz w:val="24"/>
          <w:szCs w:val="24"/>
        </w:rPr>
        <w:t>study quality</w:t>
      </w:r>
      <w:r>
        <w:rPr>
          <w:rFonts w:ascii="Arial" w:hAnsi="Arial" w:cs="Arial"/>
          <w:sz w:val="24"/>
          <w:szCs w:val="24"/>
        </w:rPr>
        <w:t xml:space="preserve"> was low.</w:t>
      </w:r>
      <w:r w:rsidRPr="008374A8">
        <w:rPr>
          <w:rFonts w:ascii="Arial" w:hAnsi="Arial" w:cs="Arial"/>
        </w:rPr>
        <w:t xml:space="preserve"> </w:t>
      </w:r>
    </w:p>
    <w:p w14:paraId="5EA28EFC" w14:textId="62AA6D06" w:rsidR="00233902" w:rsidRPr="008374A8" w:rsidRDefault="00233902" w:rsidP="00233902">
      <w:pPr>
        <w:rPr>
          <w:rFonts w:ascii="Arial" w:hAnsi="Arial" w:cs="Arial"/>
          <w:sz w:val="24"/>
          <w:szCs w:val="24"/>
        </w:rPr>
      </w:pPr>
      <w:r w:rsidRPr="008374A8">
        <w:rPr>
          <w:rFonts w:ascii="Arial" w:hAnsi="Arial" w:cs="Arial"/>
          <w:b/>
          <w:sz w:val="24"/>
          <w:szCs w:val="24"/>
        </w:rPr>
        <w:t>There were no areas of strong evidence</w:t>
      </w:r>
      <w:r w:rsidRPr="008374A8">
        <w:rPr>
          <w:rFonts w:ascii="Arial" w:hAnsi="Arial" w:cs="Arial"/>
          <w:sz w:val="24"/>
          <w:szCs w:val="24"/>
        </w:rPr>
        <w:t xml:space="preserve"> given th</w:t>
      </w:r>
      <w:r>
        <w:rPr>
          <w:rFonts w:ascii="Arial" w:hAnsi="Arial" w:cs="Arial"/>
          <w:sz w:val="24"/>
          <w:szCs w:val="24"/>
        </w:rPr>
        <w:t xml:space="preserve">at only one study was identified. </w:t>
      </w:r>
    </w:p>
    <w:p w14:paraId="1D5452C9" w14:textId="354C52CF" w:rsidR="00233902" w:rsidRPr="000E2F4E" w:rsidRDefault="00233902" w:rsidP="00233902">
      <w:pPr>
        <w:rPr>
          <w:rFonts w:ascii="Arial" w:hAnsi="Arial" w:cs="Arial"/>
          <w:sz w:val="24"/>
          <w:szCs w:val="24"/>
        </w:rPr>
      </w:pPr>
      <w:r w:rsidRPr="008374A8">
        <w:rPr>
          <w:rFonts w:ascii="Arial" w:hAnsi="Arial" w:cs="Arial"/>
          <w:b/>
          <w:sz w:val="24"/>
          <w:szCs w:val="24"/>
        </w:rPr>
        <w:t>Evidence gaps:</w:t>
      </w:r>
      <w:r w:rsidRPr="008374A8">
        <w:rPr>
          <w:rFonts w:ascii="Arial" w:hAnsi="Arial" w:cs="Arial"/>
          <w:sz w:val="24"/>
          <w:szCs w:val="24"/>
        </w:rPr>
        <w:t xml:space="preserve"> Wide-ranging evidence gaps are evident, as </w:t>
      </w:r>
      <w:r>
        <w:rPr>
          <w:rFonts w:ascii="Arial" w:hAnsi="Arial" w:cs="Arial"/>
          <w:sz w:val="24"/>
          <w:szCs w:val="24"/>
        </w:rPr>
        <w:t>only one study was included in this category</w:t>
      </w:r>
      <w:r w:rsidR="00295B09">
        <w:rPr>
          <w:rFonts w:ascii="Arial" w:hAnsi="Arial" w:cs="Arial"/>
          <w:sz w:val="24"/>
          <w:szCs w:val="24"/>
        </w:rPr>
        <w:t>, and it was of low quality</w:t>
      </w:r>
      <w:r>
        <w:rPr>
          <w:rFonts w:ascii="Arial" w:hAnsi="Arial" w:cs="Arial"/>
          <w:sz w:val="24"/>
          <w:szCs w:val="24"/>
        </w:rPr>
        <w:t xml:space="preserve">. </w:t>
      </w:r>
    </w:p>
    <w:p w14:paraId="012203A9" w14:textId="1551426A" w:rsidR="00295B09" w:rsidRDefault="00295B09">
      <w:pPr>
        <w:rPr>
          <w:rFonts w:ascii="Arial" w:hAnsi="Arial" w:cs="Arial"/>
          <w:sz w:val="24"/>
          <w:szCs w:val="24"/>
          <w:vertAlign w:val="superscript"/>
        </w:rPr>
      </w:pPr>
      <w:r>
        <w:rPr>
          <w:rFonts w:ascii="Arial" w:hAnsi="Arial" w:cs="Arial"/>
          <w:sz w:val="24"/>
          <w:szCs w:val="24"/>
          <w:vertAlign w:val="superscript"/>
        </w:rPr>
        <w:br w:type="page"/>
      </w:r>
    </w:p>
    <w:p w14:paraId="696DAA0E" w14:textId="77777777" w:rsidR="004A5DAC" w:rsidRDefault="004A5DAC" w:rsidP="004A5DAC">
      <w:pPr>
        <w:rPr>
          <w:rFonts w:ascii="Arial" w:hAnsi="Arial" w:cs="Arial"/>
          <w:sz w:val="24"/>
          <w:szCs w:val="24"/>
          <w:vertAlign w:val="superscript"/>
        </w:rPr>
      </w:pPr>
    </w:p>
    <w:p w14:paraId="10F32837" w14:textId="77777777" w:rsidR="004A5DAC" w:rsidRPr="00BB04DE" w:rsidRDefault="004A5DAC" w:rsidP="004A5DAC">
      <w:pPr>
        <w:pStyle w:val="Heading3"/>
      </w:pPr>
      <w:bookmarkStart w:id="23" w:name="_Toc4601326"/>
      <w:r w:rsidRPr="00BB04DE">
        <w:t>Quality overview of individual studies</w:t>
      </w:r>
      <w:bookmarkEnd w:id="23"/>
    </w:p>
    <w:tbl>
      <w:tblPr>
        <w:tblW w:w="8962" w:type="dxa"/>
        <w:tblInd w:w="93" w:type="dxa"/>
        <w:tblLook w:val="04A0" w:firstRow="1" w:lastRow="0" w:firstColumn="1" w:lastColumn="0" w:noHBand="0" w:noVBand="1"/>
      </w:tblPr>
      <w:tblGrid>
        <w:gridCol w:w="1510"/>
        <w:gridCol w:w="964"/>
        <w:gridCol w:w="1030"/>
        <w:gridCol w:w="1030"/>
        <w:gridCol w:w="1177"/>
        <w:gridCol w:w="1190"/>
        <w:gridCol w:w="1084"/>
        <w:gridCol w:w="977"/>
      </w:tblGrid>
      <w:tr w:rsidR="004A5DAC" w:rsidRPr="005F21C3" w14:paraId="381AC461" w14:textId="77777777" w:rsidTr="00155842">
        <w:trPr>
          <w:trHeight w:val="300"/>
        </w:trPr>
        <w:tc>
          <w:tcPr>
            <w:tcW w:w="8962" w:type="dxa"/>
            <w:gridSpan w:val="8"/>
            <w:tcBorders>
              <w:top w:val="nil"/>
              <w:left w:val="nil"/>
              <w:bottom w:val="single" w:sz="4" w:space="0" w:color="auto"/>
              <w:right w:val="nil"/>
            </w:tcBorders>
            <w:hideMark/>
          </w:tcPr>
          <w:p w14:paraId="71A3973D" w14:textId="77777777" w:rsidR="002416BF" w:rsidRDefault="002416BF" w:rsidP="002416BF">
            <w:pPr>
              <w:keepNext/>
              <w:keepLines/>
              <w:spacing w:after="0" w:line="240" w:lineRule="auto"/>
              <w:rPr>
                <w:rFonts w:ascii="Arial" w:eastAsia="Times New Roman" w:hAnsi="Arial" w:cs="Arial"/>
                <w:b/>
                <w:color w:val="000000"/>
                <w:sz w:val="24"/>
                <w:szCs w:val="24"/>
              </w:rPr>
            </w:pPr>
          </w:p>
          <w:p w14:paraId="5B5A73D6" w14:textId="3358D301" w:rsidR="004A5DAC" w:rsidRPr="005F21C3" w:rsidRDefault="004A5DAC" w:rsidP="002416BF">
            <w:pPr>
              <w:keepNext/>
              <w:keepLines/>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Table </w:t>
            </w:r>
            <w:r w:rsidR="002416BF">
              <w:rPr>
                <w:rFonts w:ascii="Arial" w:eastAsia="Times New Roman" w:hAnsi="Arial" w:cs="Arial"/>
                <w:b/>
                <w:color w:val="000000"/>
                <w:sz w:val="24"/>
                <w:szCs w:val="24"/>
              </w:rPr>
              <w:t>3</w:t>
            </w:r>
            <w:r w:rsidRPr="005F21C3">
              <w:rPr>
                <w:rFonts w:ascii="Arial" w:eastAsia="Times New Roman" w:hAnsi="Arial" w:cs="Arial"/>
                <w:b/>
                <w:color w:val="000000"/>
                <w:sz w:val="24"/>
                <w:szCs w:val="24"/>
              </w:rPr>
              <w:t xml:space="preserve"> Study quality assessed against critical appraisal criteria</w:t>
            </w:r>
          </w:p>
        </w:tc>
      </w:tr>
      <w:tr w:rsidR="004A5DAC" w:rsidRPr="005F21C3" w14:paraId="42046565" w14:textId="77777777" w:rsidTr="00155842">
        <w:trPr>
          <w:trHeight w:val="300"/>
        </w:trPr>
        <w:tc>
          <w:tcPr>
            <w:tcW w:w="1510" w:type="dxa"/>
            <w:tcBorders>
              <w:top w:val="single" w:sz="4" w:space="0" w:color="auto"/>
              <w:left w:val="nil"/>
              <w:bottom w:val="single" w:sz="4" w:space="0" w:color="auto"/>
              <w:right w:val="nil"/>
            </w:tcBorders>
            <w:shd w:val="clear" w:color="auto" w:fill="auto"/>
            <w:hideMark/>
          </w:tcPr>
          <w:p w14:paraId="75EC811F" w14:textId="77777777" w:rsidR="004A5DAC" w:rsidRPr="005F21C3" w:rsidRDefault="004A5DAC" w:rsidP="004A5DAC">
            <w:pPr>
              <w:keepNext/>
              <w:keepLines/>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Study</w:t>
            </w:r>
          </w:p>
        </w:tc>
        <w:tc>
          <w:tcPr>
            <w:tcW w:w="964" w:type="dxa"/>
            <w:tcBorders>
              <w:top w:val="single" w:sz="4" w:space="0" w:color="auto"/>
              <w:left w:val="nil"/>
              <w:bottom w:val="single" w:sz="4" w:space="0" w:color="auto"/>
              <w:right w:val="nil"/>
            </w:tcBorders>
            <w:shd w:val="clear" w:color="auto" w:fill="auto"/>
            <w:noWrap/>
            <w:vAlign w:val="bottom"/>
            <w:hideMark/>
          </w:tcPr>
          <w:p w14:paraId="0D2271D5"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Design</w:t>
            </w:r>
          </w:p>
        </w:tc>
        <w:tc>
          <w:tcPr>
            <w:tcW w:w="1030" w:type="dxa"/>
            <w:tcBorders>
              <w:top w:val="single" w:sz="4" w:space="0" w:color="auto"/>
              <w:left w:val="nil"/>
              <w:bottom w:val="single" w:sz="4" w:space="0" w:color="auto"/>
              <w:right w:val="nil"/>
            </w:tcBorders>
            <w:shd w:val="clear" w:color="auto" w:fill="auto"/>
            <w:noWrap/>
            <w:vAlign w:val="bottom"/>
            <w:hideMark/>
          </w:tcPr>
          <w:p w14:paraId="7D75BDAF"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Sample</w:t>
            </w:r>
          </w:p>
        </w:tc>
        <w:tc>
          <w:tcPr>
            <w:tcW w:w="1030" w:type="dxa"/>
            <w:tcBorders>
              <w:top w:val="single" w:sz="4" w:space="0" w:color="auto"/>
              <w:left w:val="nil"/>
              <w:bottom w:val="single" w:sz="4" w:space="0" w:color="auto"/>
              <w:right w:val="nil"/>
            </w:tcBorders>
            <w:shd w:val="clear" w:color="auto" w:fill="auto"/>
            <w:noWrap/>
            <w:vAlign w:val="bottom"/>
            <w:hideMark/>
          </w:tcPr>
          <w:p w14:paraId="28FAE374"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Attrition</w:t>
            </w:r>
          </w:p>
        </w:tc>
        <w:tc>
          <w:tcPr>
            <w:tcW w:w="1177" w:type="dxa"/>
            <w:tcBorders>
              <w:top w:val="single" w:sz="4" w:space="0" w:color="auto"/>
              <w:left w:val="nil"/>
              <w:bottom w:val="single" w:sz="4" w:space="0" w:color="auto"/>
              <w:right w:val="nil"/>
            </w:tcBorders>
            <w:shd w:val="clear" w:color="auto" w:fill="auto"/>
            <w:noWrap/>
            <w:vAlign w:val="bottom"/>
            <w:hideMark/>
          </w:tcPr>
          <w:p w14:paraId="3BF49CCD"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Disability</w:t>
            </w:r>
          </w:p>
        </w:tc>
        <w:tc>
          <w:tcPr>
            <w:tcW w:w="1190" w:type="dxa"/>
            <w:tcBorders>
              <w:top w:val="single" w:sz="4" w:space="0" w:color="auto"/>
              <w:left w:val="nil"/>
              <w:bottom w:val="single" w:sz="4" w:space="0" w:color="auto"/>
              <w:right w:val="nil"/>
            </w:tcBorders>
            <w:shd w:val="clear" w:color="auto" w:fill="auto"/>
            <w:noWrap/>
            <w:vAlign w:val="bottom"/>
            <w:hideMark/>
          </w:tcPr>
          <w:p w14:paraId="32303F23"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Outcome</w:t>
            </w:r>
          </w:p>
        </w:tc>
        <w:tc>
          <w:tcPr>
            <w:tcW w:w="1084" w:type="dxa"/>
            <w:tcBorders>
              <w:top w:val="single" w:sz="4" w:space="0" w:color="auto"/>
              <w:left w:val="nil"/>
              <w:bottom w:val="single" w:sz="4" w:space="0" w:color="auto"/>
              <w:right w:val="nil"/>
            </w:tcBorders>
            <w:shd w:val="clear" w:color="auto" w:fill="auto"/>
            <w:noWrap/>
            <w:vAlign w:val="bottom"/>
            <w:hideMark/>
          </w:tcPr>
          <w:p w14:paraId="7FF2F34F"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Balance</w:t>
            </w:r>
          </w:p>
        </w:tc>
        <w:tc>
          <w:tcPr>
            <w:tcW w:w="977" w:type="dxa"/>
            <w:tcBorders>
              <w:top w:val="single" w:sz="4" w:space="0" w:color="auto"/>
              <w:left w:val="nil"/>
              <w:bottom w:val="single" w:sz="4" w:space="0" w:color="auto"/>
              <w:right w:val="nil"/>
            </w:tcBorders>
            <w:shd w:val="clear" w:color="auto" w:fill="auto"/>
            <w:noWrap/>
            <w:vAlign w:val="bottom"/>
            <w:hideMark/>
          </w:tcPr>
          <w:p w14:paraId="266D167C"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Overall</w:t>
            </w:r>
          </w:p>
        </w:tc>
      </w:tr>
      <w:tr w:rsidR="004A5DAC" w:rsidRPr="005F21C3" w14:paraId="6C1367F9" w14:textId="77777777" w:rsidTr="00C234BF">
        <w:trPr>
          <w:trHeight w:val="600"/>
        </w:trPr>
        <w:tc>
          <w:tcPr>
            <w:tcW w:w="1510" w:type="dxa"/>
            <w:tcBorders>
              <w:top w:val="single" w:sz="4" w:space="0" w:color="auto"/>
              <w:left w:val="nil"/>
              <w:bottom w:val="nil"/>
              <w:right w:val="nil"/>
            </w:tcBorders>
            <w:shd w:val="clear" w:color="auto" w:fill="auto"/>
          </w:tcPr>
          <w:p w14:paraId="3DB29F12" w14:textId="32575D48" w:rsidR="004A5DAC" w:rsidRPr="005F21C3" w:rsidRDefault="00B940DF" w:rsidP="00155842">
            <w:pPr>
              <w:keepNext/>
              <w:keepLine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En</w:t>
            </w:r>
            <w:r w:rsidR="00155842">
              <w:rPr>
                <w:rFonts w:ascii="Arial" w:eastAsia="Times New Roman" w:hAnsi="Arial" w:cs="Arial"/>
                <w:color w:val="000000"/>
                <w:sz w:val="24"/>
                <w:szCs w:val="24"/>
              </w:rPr>
              <w:t>i</w:t>
            </w:r>
            <w:r>
              <w:rPr>
                <w:rFonts w:ascii="Arial" w:eastAsia="Times New Roman" w:hAnsi="Arial" w:cs="Arial"/>
                <w:color w:val="000000"/>
                <w:sz w:val="24"/>
                <w:szCs w:val="24"/>
              </w:rPr>
              <w:t>ola (2007)</w:t>
            </w:r>
          </w:p>
        </w:tc>
        <w:tc>
          <w:tcPr>
            <w:tcW w:w="964" w:type="dxa"/>
            <w:tcBorders>
              <w:top w:val="single" w:sz="4" w:space="0" w:color="auto"/>
              <w:left w:val="nil"/>
              <w:bottom w:val="nil"/>
              <w:right w:val="nil"/>
            </w:tcBorders>
            <w:shd w:val="clear" w:color="auto" w:fill="70AD47" w:themeFill="accent6"/>
            <w:noWrap/>
            <w:vAlign w:val="bottom"/>
            <w:hideMark/>
          </w:tcPr>
          <w:p w14:paraId="088D450B"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 </w:t>
            </w:r>
          </w:p>
        </w:tc>
        <w:tc>
          <w:tcPr>
            <w:tcW w:w="1030" w:type="dxa"/>
            <w:tcBorders>
              <w:top w:val="single" w:sz="4" w:space="0" w:color="auto"/>
              <w:left w:val="nil"/>
              <w:bottom w:val="nil"/>
              <w:right w:val="nil"/>
            </w:tcBorders>
            <w:shd w:val="clear" w:color="auto" w:fill="FFC000"/>
            <w:noWrap/>
            <w:vAlign w:val="bottom"/>
            <w:hideMark/>
          </w:tcPr>
          <w:p w14:paraId="2E9E5FC2"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 </w:t>
            </w:r>
          </w:p>
        </w:tc>
        <w:tc>
          <w:tcPr>
            <w:tcW w:w="1030" w:type="dxa"/>
            <w:tcBorders>
              <w:top w:val="single" w:sz="4" w:space="0" w:color="auto"/>
              <w:left w:val="nil"/>
              <w:bottom w:val="nil"/>
              <w:right w:val="nil"/>
            </w:tcBorders>
            <w:shd w:val="clear" w:color="auto" w:fill="FF0000"/>
            <w:noWrap/>
            <w:vAlign w:val="bottom"/>
            <w:hideMark/>
          </w:tcPr>
          <w:p w14:paraId="0CCC6820"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 </w:t>
            </w:r>
          </w:p>
        </w:tc>
        <w:tc>
          <w:tcPr>
            <w:tcW w:w="1177" w:type="dxa"/>
            <w:tcBorders>
              <w:top w:val="single" w:sz="4" w:space="0" w:color="auto"/>
              <w:left w:val="nil"/>
              <w:bottom w:val="nil"/>
              <w:right w:val="nil"/>
            </w:tcBorders>
            <w:shd w:val="clear" w:color="auto" w:fill="00B050"/>
            <w:noWrap/>
            <w:vAlign w:val="bottom"/>
            <w:hideMark/>
          </w:tcPr>
          <w:p w14:paraId="18C35484"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 </w:t>
            </w:r>
          </w:p>
        </w:tc>
        <w:tc>
          <w:tcPr>
            <w:tcW w:w="1190" w:type="dxa"/>
            <w:tcBorders>
              <w:top w:val="single" w:sz="4" w:space="0" w:color="auto"/>
              <w:left w:val="nil"/>
              <w:bottom w:val="nil"/>
              <w:right w:val="nil"/>
            </w:tcBorders>
            <w:shd w:val="clear" w:color="auto" w:fill="00B050"/>
            <w:noWrap/>
            <w:vAlign w:val="bottom"/>
            <w:hideMark/>
          </w:tcPr>
          <w:p w14:paraId="188E0AF8"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 </w:t>
            </w:r>
          </w:p>
        </w:tc>
        <w:tc>
          <w:tcPr>
            <w:tcW w:w="1084" w:type="dxa"/>
            <w:tcBorders>
              <w:top w:val="single" w:sz="4" w:space="0" w:color="auto"/>
              <w:left w:val="nil"/>
              <w:bottom w:val="nil"/>
              <w:right w:val="nil"/>
            </w:tcBorders>
            <w:shd w:val="clear" w:color="auto" w:fill="FF0000"/>
            <w:noWrap/>
            <w:vAlign w:val="bottom"/>
            <w:hideMark/>
          </w:tcPr>
          <w:p w14:paraId="1C479CB8"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 </w:t>
            </w:r>
          </w:p>
        </w:tc>
        <w:tc>
          <w:tcPr>
            <w:tcW w:w="977" w:type="dxa"/>
            <w:tcBorders>
              <w:top w:val="single" w:sz="4" w:space="0" w:color="auto"/>
              <w:left w:val="nil"/>
              <w:bottom w:val="nil"/>
              <w:right w:val="nil"/>
            </w:tcBorders>
            <w:shd w:val="clear" w:color="auto" w:fill="FF0000"/>
            <w:noWrap/>
            <w:vAlign w:val="bottom"/>
            <w:hideMark/>
          </w:tcPr>
          <w:p w14:paraId="02540368" w14:textId="77777777" w:rsidR="004A5DAC" w:rsidRPr="005F21C3" w:rsidRDefault="004A5DAC" w:rsidP="004A5DAC">
            <w:pPr>
              <w:spacing w:after="0" w:line="240" w:lineRule="auto"/>
              <w:rPr>
                <w:rFonts w:ascii="Arial" w:eastAsia="Times New Roman" w:hAnsi="Arial" w:cs="Arial"/>
                <w:color w:val="000000"/>
                <w:sz w:val="24"/>
                <w:szCs w:val="24"/>
              </w:rPr>
            </w:pPr>
            <w:r w:rsidRPr="005F21C3">
              <w:rPr>
                <w:rFonts w:ascii="Arial" w:eastAsia="Times New Roman" w:hAnsi="Arial" w:cs="Arial"/>
                <w:color w:val="000000"/>
                <w:sz w:val="24"/>
                <w:szCs w:val="24"/>
              </w:rPr>
              <w:t> </w:t>
            </w:r>
          </w:p>
        </w:tc>
      </w:tr>
      <w:tr w:rsidR="00B940DF" w14:paraId="7E3B3416" w14:textId="77777777" w:rsidTr="00C234BF">
        <w:trPr>
          <w:trHeight w:val="600"/>
        </w:trPr>
        <w:tc>
          <w:tcPr>
            <w:tcW w:w="1510" w:type="dxa"/>
            <w:hideMark/>
          </w:tcPr>
          <w:p w14:paraId="1A44444B"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Grider (2014)</w:t>
            </w:r>
          </w:p>
        </w:tc>
        <w:tc>
          <w:tcPr>
            <w:tcW w:w="964" w:type="dxa"/>
            <w:shd w:val="clear" w:color="auto" w:fill="FFC000"/>
            <w:noWrap/>
            <w:vAlign w:val="bottom"/>
            <w:hideMark/>
          </w:tcPr>
          <w:p w14:paraId="47FCB5CE"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30" w:type="dxa"/>
            <w:shd w:val="clear" w:color="auto" w:fill="70AD47" w:themeFill="accent6"/>
            <w:noWrap/>
            <w:vAlign w:val="bottom"/>
            <w:hideMark/>
          </w:tcPr>
          <w:p w14:paraId="44D78165"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30" w:type="dxa"/>
            <w:shd w:val="clear" w:color="auto" w:fill="FFC000"/>
            <w:noWrap/>
            <w:vAlign w:val="bottom"/>
            <w:hideMark/>
          </w:tcPr>
          <w:p w14:paraId="1A8BC634"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177" w:type="dxa"/>
            <w:shd w:val="clear" w:color="auto" w:fill="FFC000"/>
            <w:noWrap/>
            <w:vAlign w:val="bottom"/>
            <w:hideMark/>
          </w:tcPr>
          <w:p w14:paraId="7F3F6971"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190" w:type="dxa"/>
            <w:shd w:val="clear" w:color="auto" w:fill="00B050"/>
            <w:noWrap/>
            <w:vAlign w:val="bottom"/>
            <w:hideMark/>
          </w:tcPr>
          <w:p w14:paraId="3EBD08DD"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84" w:type="dxa"/>
            <w:shd w:val="clear" w:color="auto" w:fill="FFC000"/>
            <w:noWrap/>
            <w:vAlign w:val="bottom"/>
            <w:hideMark/>
          </w:tcPr>
          <w:p w14:paraId="7509E704"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977" w:type="dxa"/>
            <w:shd w:val="clear" w:color="auto" w:fill="FFC000"/>
            <w:noWrap/>
            <w:vAlign w:val="bottom"/>
            <w:hideMark/>
          </w:tcPr>
          <w:p w14:paraId="17F07167"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4A5DAC" w:rsidRPr="005F21C3" w14:paraId="6BEC2FB8" w14:textId="77777777" w:rsidTr="00C234BF">
        <w:trPr>
          <w:trHeight w:val="600"/>
        </w:trPr>
        <w:tc>
          <w:tcPr>
            <w:tcW w:w="1510" w:type="dxa"/>
            <w:tcBorders>
              <w:left w:val="nil"/>
              <w:bottom w:val="nil"/>
              <w:right w:val="nil"/>
            </w:tcBorders>
            <w:shd w:val="clear" w:color="auto" w:fill="auto"/>
          </w:tcPr>
          <w:p w14:paraId="5D612FA7" w14:textId="665CDFEC" w:rsidR="004A5DAC" w:rsidRDefault="00B940DF" w:rsidP="00B940DF">
            <w:pPr>
              <w:keepNext/>
              <w:keepLine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Hansen (2007)</w:t>
            </w:r>
          </w:p>
        </w:tc>
        <w:tc>
          <w:tcPr>
            <w:tcW w:w="964" w:type="dxa"/>
            <w:tcBorders>
              <w:left w:val="nil"/>
              <w:bottom w:val="nil"/>
              <w:right w:val="nil"/>
            </w:tcBorders>
            <w:shd w:val="clear" w:color="auto" w:fill="FFC000"/>
            <w:noWrap/>
            <w:vAlign w:val="bottom"/>
          </w:tcPr>
          <w:p w14:paraId="746DF467"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030" w:type="dxa"/>
            <w:tcBorders>
              <w:left w:val="nil"/>
              <w:bottom w:val="nil"/>
              <w:right w:val="nil"/>
            </w:tcBorders>
            <w:shd w:val="clear" w:color="auto" w:fill="FFC000"/>
            <w:noWrap/>
            <w:vAlign w:val="bottom"/>
          </w:tcPr>
          <w:p w14:paraId="39461259"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030" w:type="dxa"/>
            <w:tcBorders>
              <w:left w:val="nil"/>
              <w:bottom w:val="nil"/>
              <w:right w:val="nil"/>
            </w:tcBorders>
            <w:shd w:val="clear" w:color="auto" w:fill="00B050"/>
            <w:noWrap/>
            <w:vAlign w:val="bottom"/>
          </w:tcPr>
          <w:p w14:paraId="503AAEC8"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177" w:type="dxa"/>
            <w:tcBorders>
              <w:left w:val="nil"/>
              <w:bottom w:val="nil"/>
              <w:right w:val="nil"/>
            </w:tcBorders>
            <w:shd w:val="clear" w:color="auto" w:fill="FFC000"/>
            <w:noWrap/>
            <w:vAlign w:val="bottom"/>
          </w:tcPr>
          <w:p w14:paraId="76500F50"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190" w:type="dxa"/>
            <w:tcBorders>
              <w:left w:val="nil"/>
              <w:bottom w:val="nil"/>
              <w:right w:val="nil"/>
            </w:tcBorders>
            <w:shd w:val="clear" w:color="auto" w:fill="FFC000"/>
            <w:noWrap/>
            <w:vAlign w:val="bottom"/>
          </w:tcPr>
          <w:p w14:paraId="78685609"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084" w:type="dxa"/>
            <w:tcBorders>
              <w:left w:val="nil"/>
              <w:bottom w:val="nil"/>
              <w:right w:val="nil"/>
            </w:tcBorders>
            <w:shd w:val="clear" w:color="auto" w:fill="FF0000"/>
            <w:noWrap/>
            <w:vAlign w:val="bottom"/>
          </w:tcPr>
          <w:p w14:paraId="55B99FB7"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977" w:type="dxa"/>
            <w:tcBorders>
              <w:left w:val="nil"/>
              <w:bottom w:val="nil"/>
              <w:right w:val="nil"/>
            </w:tcBorders>
            <w:shd w:val="clear" w:color="auto" w:fill="FF0000"/>
            <w:noWrap/>
            <w:vAlign w:val="bottom"/>
          </w:tcPr>
          <w:p w14:paraId="4D31007A" w14:textId="77777777" w:rsidR="004A5DAC" w:rsidRPr="005F21C3" w:rsidRDefault="004A5DAC" w:rsidP="004A5DAC">
            <w:pPr>
              <w:spacing w:after="0" w:line="240" w:lineRule="auto"/>
              <w:rPr>
                <w:rFonts w:ascii="Arial" w:eastAsia="Times New Roman" w:hAnsi="Arial" w:cs="Arial"/>
                <w:color w:val="000000"/>
                <w:sz w:val="24"/>
                <w:szCs w:val="24"/>
              </w:rPr>
            </w:pPr>
          </w:p>
        </w:tc>
      </w:tr>
      <w:tr w:rsidR="004A5DAC" w:rsidRPr="005F21C3" w14:paraId="71AD99AA" w14:textId="77777777" w:rsidTr="00155842">
        <w:trPr>
          <w:trHeight w:val="600"/>
        </w:trPr>
        <w:tc>
          <w:tcPr>
            <w:tcW w:w="1510" w:type="dxa"/>
            <w:tcBorders>
              <w:left w:val="nil"/>
              <w:bottom w:val="nil"/>
              <w:right w:val="nil"/>
            </w:tcBorders>
            <w:shd w:val="clear" w:color="auto" w:fill="auto"/>
          </w:tcPr>
          <w:p w14:paraId="5EEF9928" w14:textId="084C2178" w:rsidR="004A5DAC" w:rsidRPr="005F21C3" w:rsidRDefault="00B940DF" w:rsidP="004A5DAC">
            <w:pPr>
              <w:keepNext/>
              <w:keepLine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Makanya (2014)</w:t>
            </w:r>
          </w:p>
        </w:tc>
        <w:tc>
          <w:tcPr>
            <w:tcW w:w="964" w:type="dxa"/>
            <w:tcBorders>
              <w:left w:val="nil"/>
              <w:bottom w:val="nil"/>
              <w:right w:val="nil"/>
            </w:tcBorders>
            <w:shd w:val="clear" w:color="auto" w:fill="FF0000"/>
            <w:noWrap/>
            <w:vAlign w:val="bottom"/>
          </w:tcPr>
          <w:p w14:paraId="28D3825A"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030" w:type="dxa"/>
            <w:tcBorders>
              <w:left w:val="nil"/>
              <w:bottom w:val="nil"/>
              <w:right w:val="nil"/>
            </w:tcBorders>
            <w:shd w:val="clear" w:color="auto" w:fill="FF0000"/>
            <w:noWrap/>
            <w:vAlign w:val="bottom"/>
          </w:tcPr>
          <w:p w14:paraId="553C82F9"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030" w:type="dxa"/>
            <w:tcBorders>
              <w:left w:val="nil"/>
              <w:bottom w:val="nil"/>
              <w:right w:val="nil"/>
            </w:tcBorders>
            <w:shd w:val="clear" w:color="auto" w:fill="FF0000"/>
            <w:noWrap/>
            <w:vAlign w:val="bottom"/>
          </w:tcPr>
          <w:p w14:paraId="0D7960DA"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177" w:type="dxa"/>
            <w:tcBorders>
              <w:left w:val="nil"/>
              <w:bottom w:val="nil"/>
              <w:right w:val="nil"/>
            </w:tcBorders>
            <w:shd w:val="clear" w:color="auto" w:fill="FF0000"/>
            <w:noWrap/>
            <w:vAlign w:val="bottom"/>
          </w:tcPr>
          <w:p w14:paraId="04854F3C"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190" w:type="dxa"/>
            <w:tcBorders>
              <w:left w:val="nil"/>
              <w:bottom w:val="nil"/>
              <w:right w:val="nil"/>
            </w:tcBorders>
            <w:shd w:val="clear" w:color="auto" w:fill="FF0000"/>
            <w:noWrap/>
            <w:vAlign w:val="bottom"/>
          </w:tcPr>
          <w:p w14:paraId="093D6194"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084" w:type="dxa"/>
            <w:tcBorders>
              <w:left w:val="nil"/>
              <w:bottom w:val="nil"/>
              <w:right w:val="nil"/>
            </w:tcBorders>
            <w:shd w:val="clear" w:color="auto" w:fill="FF0000"/>
            <w:noWrap/>
            <w:vAlign w:val="bottom"/>
          </w:tcPr>
          <w:p w14:paraId="12D527C3"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977" w:type="dxa"/>
            <w:tcBorders>
              <w:left w:val="nil"/>
              <w:bottom w:val="nil"/>
              <w:right w:val="nil"/>
            </w:tcBorders>
            <w:shd w:val="clear" w:color="auto" w:fill="FF0000"/>
            <w:noWrap/>
            <w:vAlign w:val="bottom"/>
          </w:tcPr>
          <w:p w14:paraId="166311C6" w14:textId="77777777" w:rsidR="004A5DAC" w:rsidRPr="005F21C3" w:rsidRDefault="004A5DAC" w:rsidP="004A5DAC">
            <w:pPr>
              <w:spacing w:after="0" w:line="240" w:lineRule="auto"/>
              <w:rPr>
                <w:rFonts w:ascii="Arial" w:eastAsia="Times New Roman" w:hAnsi="Arial" w:cs="Arial"/>
                <w:color w:val="000000"/>
                <w:sz w:val="24"/>
                <w:szCs w:val="24"/>
              </w:rPr>
            </w:pPr>
          </w:p>
        </w:tc>
      </w:tr>
      <w:tr w:rsidR="00B940DF" w:rsidRPr="005F21C3" w14:paraId="74A5DDEB" w14:textId="77777777" w:rsidTr="00C234BF">
        <w:trPr>
          <w:trHeight w:val="600"/>
        </w:trPr>
        <w:tc>
          <w:tcPr>
            <w:tcW w:w="1510" w:type="dxa"/>
            <w:tcBorders>
              <w:left w:val="nil"/>
              <w:bottom w:val="nil"/>
              <w:right w:val="nil"/>
            </w:tcBorders>
            <w:shd w:val="clear" w:color="auto" w:fill="auto"/>
          </w:tcPr>
          <w:p w14:paraId="7ED5F7B9" w14:textId="68E60E6B" w:rsidR="00B940DF" w:rsidRDefault="00B940DF" w:rsidP="004A5DAC">
            <w:pPr>
              <w:keepNext/>
              <w:keepLine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Mauro (2014)</w:t>
            </w:r>
          </w:p>
        </w:tc>
        <w:tc>
          <w:tcPr>
            <w:tcW w:w="964" w:type="dxa"/>
            <w:tcBorders>
              <w:left w:val="nil"/>
              <w:bottom w:val="nil"/>
              <w:right w:val="nil"/>
            </w:tcBorders>
            <w:shd w:val="clear" w:color="auto" w:fill="FFC000"/>
            <w:noWrap/>
            <w:vAlign w:val="bottom"/>
          </w:tcPr>
          <w:p w14:paraId="718D6113" w14:textId="77777777" w:rsidR="00B940DF" w:rsidRPr="005F21C3" w:rsidRDefault="00B940DF" w:rsidP="004A5DAC">
            <w:pPr>
              <w:spacing w:after="0" w:line="240" w:lineRule="auto"/>
              <w:rPr>
                <w:rFonts w:ascii="Arial" w:eastAsia="Times New Roman" w:hAnsi="Arial" w:cs="Arial"/>
                <w:color w:val="000000"/>
                <w:sz w:val="24"/>
                <w:szCs w:val="24"/>
              </w:rPr>
            </w:pPr>
          </w:p>
        </w:tc>
        <w:tc>
          <w:tcPr>
            <w:tcW w:w="1030" w:type="dxa"/>
            <w:tcBorders>
              <w:left w:val="nil"/>
              <w:bottom w:val="nil"/>
              <w:right w:val="nil"/>
            </w:tcBorders>
            <w:shd w:val="clear" w:color="auto" w:fill="FFC000"/>
            <w:noWrap/>
            <w:vAlign w:val="bottom"/>
          </w:tcPr>
          <w:p w14:paraId="57D21342" w14:textId="77777777" w:rsidR="00B940DF" w:rsidRPr="005F21C3" w:rsidRDefault="00B940DF" w:rsidP="004A5DAC">
            <w:pPr>
              <w:spacing w:after="0" w:line="240" w:lineRule="auto"/>
              <w:rPr>
                <w:rFonts w:ascii="Arial" w:eastAsia="Times New Roman" w:hAnsi="Arial" w:cs="Arial"/>
                <w:color w:val="000000"/>
                <w:sz w:val="24"/>
                <w:szCs w:val="24"/>
              </w:rPr>
            </w:pPr>
          </w:p>
        </w:tc>
        <w:tc>
          <w:tcPr>
            <w:tcW w:w="1030" w:type="dxa"/>
            <w:tcBorders>
              <w:left w:val="nil"/>
              <w:bottom w:val="nil"/>
              <w:right w:val="nil"/>
            </w:tcBorders>
            <w:shd w:val="clear" w:color="auto" w:fill="FF0000"/>
            <w:noWrap/>
            <w:vAlign w:val="bottom"/>
          </w:tcPr>
          <w:p w14:paraId="3139A079" w14:textId="77777777" w:rsidR="00B940DF" w:rsidRPr="005F21C3" w:rsidRDefault="00B940DF" w:rsidP="004A5DAC">
            <w:pPr>
              <w:spacing w:after="0" w:line="240" w:lineRule="auto"/>
              <w:rPr>
                <w:rFonts w:ascii="Arial" w:eastAsia="Times New Roman" w:hAnsi="Arial" w:cs="Arial"/>
                <w:color w:val="000000"/>
                <w:sz w:val="24"/>
                <w:szCs w:val="24"/>
              </w:rPr>
            </w:pPr>
          </w:p>
        </w:tc>
        <w:tc>
          <w:tcPr>
            <w:tcW w:w="1177" w:type="dxa"/>
            <w:tcBorders>
              <w:left w:val="nil"/>
              <w:bottom w:val="nil"/>
              <w:right w:val="nil"/>
            </w:tcBorders>
            <w:shd w:val="clear" w:color="auto" w:fill="FFC000"/>
            <w:noWrap/>
            <w:vAlign w:val="bottom"/>
          </w:tcPr>
          <w:p w14:paraId="0ACDFF1A" w14:textId="77777777" w:rsidR="00B940DF" w:rsidRPr="005F21C3" w:rsidRDefault="00B940DF" w:rsidP="004A5DAC">
            <w:pPr>
              <w:spacing w:after="0" w:line="240" w:lineRule="auto"/>
              <w:rPr>
                <w:rFonts w:ascii="Arial" w:eastAsia="Times New Roman" w:hAnsi="Arial" w:cs="Arial"/>
                <w:color w:val="000000"/>
                <w:sz w:val="24"/>
                <w:szCs w:val="24"/>
              </w:rPr>
            </w:pPr>
          </w:p>
        </w:tc>
        <w:tc>
          <w:tcPr>
            <w:tcW w:w="1190" w:type="dxa"/>
            <w:tcBorders>
              <w:left w:val="nil"/>
              <w:bottom w:val="nil"/>
              <w:right w:val="nil"/>
            </w:tcBorders>
            <w:shd w:val="clear" w:color="auto" w:fill="FFC000"/>
            <w:noWrap/>
            <w:vAlign w:val="bottom"/>
          </w:tcPr>
          <w:p w14:paraId="1BC04451" w14:textId="77777777" w:rsidR="00B940DF" w:rsidRPr="005F21C3" w:rsidRDefault="00B940DF" w:rsidP="004A5DAC">
            <w:pPr>
              <w:spacing w:after="0" w:line="240" w:lineRule="auto"/>
              <w:rPr>
                <w:rFonts w:ascii="Arial" w:eastAsia="Times New Roman" w:hAnsi="Arial" w:cs="Arial"/>
                <w:color w:val="000000"/>
                <w:sz w:val="24"/>
                <w:szCs w:val="24"/>
              </w:rPr>
            </w:pPr>
          </w:p>
        </w:tc>
        <w:tc>
          <w:tcPr>
            <w:tcW w:w="1084" w:type="dxa"/>
            <w:tcBorders>
              <w:left w:val="nil"/>
              <w:bottom w:val="nil"/>
              <w:right w:val="nil"/>
            </w:tcBorders>
            <w:shd w:val="clear" w:color="auto" w:fill="FF0000"/>
            <w:noWrap/>
            <w:vAlign w:val="bottom"/>
          </w:tcPr>
          <w:p w14:paraId="3A098FEC" w14:textId="77777777" w:rsidR="00B940DF" w:rsidRPr="005F21C3" w:rsidRDefault="00B940DF" w:rsidP="004A5DAC">
            <w:pPr>
              <w:spacing w:after="0" w:line="240" w:lineRule="auto"/>
              <w:rPr>
                <w:rFonts w:ascii="Arial" w:eastAsia="Times New Roman" w:hAnsi="Arial" w:cs="Arial"/>
                <w:color w:val="000000"/>
                <w:sz w:val="24"/>
                <w:szCs w:val="24"/>
              </w:rPr>
            </w:pPr>
          </w:p>
        </w:tc>
        <w:tc>
          <w:tcPr>
            <w:tcW w:w="977" w:type="dxa"/>
            <w:tcBorders>
              <w:left w:val="nil"/>
              <w:bottom w:val="nil"/>
              <w:right w:val="nil"/>
            </w:tcBorders>
            <w:shd w:val="clear" w:color="auto" w:fill="FF0000"/>
            <w:noWrap/>
            <w:vAlign w:val="bottom"/>
          </w:tcPr>
          <w:p w14:paraId="1BE328ED" w14:textId="77777777" w:rsidR="00B940DF" w:rsidRPr="005F21C3" w:rsidRDefault="00B940DF" w:rsidP="004A5DAC">
            <w:pPr>
              <w:spacing w:after="0" w:line="240" w:lineRule="auto"/>
              <w:rPr>
                <w:rFonts w:ascii="Arial" w:eastAsia="Times New Roman" w:hAnsi="Arial" w:cs="Arial"/>
                <w:color w:val="000000"/>
                <w:sz w:val="24"/>
                <w:szCs w:val="24"/>
              </w:rPr>
            </w:pPr>
          </w:p>
        </w:tc>
      </w:tr>
      <w:tr w:rsidR="00D4193F" w14:paraId="2A55699A" w14:textId="77777777" w:rsidTr="00C234BF">
        <w:trPr>
          <w:trHeight w:val="600"/>
        </w:trPr>
        <w:tc>
          <w:tcPr>
            <w:tcW w:w="1510" w:type="dxa"/>
          </w:tcPr>
          <w:p w14:paraId="16E2F208" w14:textId="47BE2213" w:rsidR="00D4193F" w:rsidRDefault="00D4193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Momin (2004)</w:t>
            </w:r>
          </w:p>
        </w:tc>
        <w:tc>
          <w:tcPr>
            <w:tcW w:w="964" w:type="dxa"/>
            <w:shd w:val="clear" w:color="auto" w:fill="FF0000"/>
            <w:noWrap/>
            <w:vAlign w:val="bottom"/>
          </w:tcPr>
          <w:p w14:paraId="1B6BD807" w14:textId="77777777" w:rsidR="00D4193F" w:rsidRDefault="00D4193F" w:rsidP="00682340">
            <w:pPr>
              <w:spacing w:after="0" w:line="240" w:lineRule="auto"/>
              <w:rPr>
                <w:rFonts w:ascii="Arial" w:eastAsia="Times New Roman" w:hAnsi="Arial" w:cs="Arial"/>
                <w:color w:val="000000"/>
                <w:sz w:val="24"/>
                <w:szCs w:val="24"/>
              </w:rPr>
            </w:pPr>
          </w:p>
        </w:tc>
        <w:tc>
          <w:tcPr>
            <w:tcW w:w="1030" w:type="dxa"/>
            <w:shd w:val="clear" w:color="auto" w:fill="FFC000"/>
            <w:noWrap/>
            <w:vAlign w:val="bottom"/>
          </w:tcPr>
          <w:p w14:paraId="134B4416" w14:textId="77777777" w:rsidR="00D4193F" w:rsidRDefault="00D4193F" w:rsidP="00682340">
            <w:pPr>
              <w:spacing w:after="0" w:line="240" w:lineRule="auto"/>
              <w:rPr>
                <w:rFonts w:ascii="Arial" w:eastAsia="Times New Roman" w:hAnsi="Arial" w:cs="Arial"/>
                <w:color w:val="000000"/>
                <w:sz w:val="24"/>
                <w:szCs w:val="24"/>
              </w:rPr>
            </w:pPr>
          </w:p>
        </w:tc>
        <w:tc>
          <w:tcPr>
            <w:tcW w:w="1030" w:type="dxa"/>
            <w:shd w:val="clear" w:color="auto" w:fill="00B050"/>
            <w:noWrap/>
            <w:vAlign w:val="bottom"/>
          </w:tcPr>
          <w:p w14:paraId="497FB4AB" w14:textId="77777777" w:rsidR="00D4193F" w:rsidRDefault="00D4193F" w:rsidP="00682340">
            <w:pPr>
              <w:spacing w:after="0" w:line="240" w:lineRule="auto"/>
              <w:rPr>
                <w:rFonts w:ascii="Arial" w:eastAsia="Times New Roman" w:hAnsi="Arial" w:cs="Arial"/>
                <w:color w:val="000000"/>
                <w:sz w:val="24"/>
                <w:szCs w:val="24"/>
              </w:rPr>
            </w:pPr>
          </w:p>
        </w:tc>
        <w:tc>
          <w:tcPr>
            <w:tcW w:w="1177" w:type="dxa"/>
            <w:shd w:val="clear" w:color="auto" w:fill="00B050"/>
            <w:noWrap/>
            <w:vAlign w:val="bottom"/>
          </w:tcPr>
          <w:p w14:paraId="4342D232" w14:textId="77777777" w:rsidR="00D4193F" w:rsidRDefault="00D4193F" w:rsidP="00682340">
            <w:pPr>
              <w:spacing w:after="0" w:line="240" w:lineRule="auto"/>
              <w:rPr>
                <w:rFonts w:ascii="Arial" w:eastAsia="Times New Roman" w:hAnsi="Arial" w:cs="Arial"/>
                <w:color w:val="000000"/>
                <w:sz w:val="24"/>
                <w:szCs w:val="24"/>
              </w:rPr>
            </w:pPr>
          </w:p>
        </w:tc>
        <w:tc>
          <w:tcPr>
            <w:tcW w:w="1190" w:type="dxa"/>
            <w:shd w:val="clear" w:color="auto" w:fill="FF0000"/>
            <w:noWrap/>
            <w:vAlign w:val="bottom"/>
          </w:tcPr>
          <w:p w14:paraId="7586AC57" w14:textId="77777777" w:rsidR="00D4193F" w:rsidRDefault="00D4193F" w:rsidP="00682340">
            <w:pPr>
              <w:spacing w:after="0" w:line="240" w:lineRule="auto"/>
              <w:rPr>
                <w:rFonts w:ascii="Arial" w:eastAsia="Times New Roman" w:hAnsi="Arial" w:cs="Arial"/>
                <w:color w:val="000000"/>
                <w:sz w:val="24"/>
                <w:szCs w:val="24"/>
              </w:rPr>
            </w:pPr>
          </w:p>
        </w:tc>
        <w:tc>
          <w:tcPr>
            <w:tcW w:w="1084" w:type="dxa"/>
            <w:shd w:val="clear" w:color="auto" w:fill="FF0000"/>
            <w:noWrap/>
            <w:vAlign w:val="bottom"/>
          </w:tcPr>
          <w:p w14:paraId="4A8E8030" w14:textId="77777777" w:rsidR="00D4193F" w:rsidRDefault="00D4193F" w:rsidP="00682340">
            <w:pPr>
              <w:spacing w:after="0" w:line="240" w:lineRule="auto"/>
              <w:rPr>
                <w:rFonts w:ascii="Arial" w:eastAsia="Times New Roman" w:hAnsi="Arial" w:cs="Arial"/>
                <w:color w:val="000000"/>
                <w:sz w:val="24"/>
                <w:szCs w:val="24"/>
              </w:rPr>
            </w:pPr>
          </w:p>
        </w:tc>
        <w:tc>
          <w:tcPr>
            <w:tcW w:w="977" w:type="dxa"/>
            <w:shd w:val="clear" w:color="auto" w:fill="FF0000"/>
            <w:noWrap/>
            <w:vAlign w:val="bottom"/>
          </w:tcPr>
          <w:p w14:paraId="57D89192" w14:textId="77777777" w:rsidR="00D4193F" w:rsidRDefault="00D4193F" w:rsidP="00682340">
            <w:pPr>
              <w:spacing w:after="0" w:line="240" w:lineRule="auto"/>
              <w:rPr>
                <w:rFonts w:ascii="Arial" w:eastAsia="Times New Roman" w:hAnsi="Arial" w:cs="Arial"/>
                <w:color w:val="000000"/>
                <w:sz w:val="24"/>
                <w:szCs w:val="24"/>
              </w:rPr>
            </w:pPr>
          </w:p>
        </w:tc>
      </w:tr>
      <w:tr w:rsidR="00B940DF" w14:paraId="49E7FE34" w14:textId="77777777" w:rsidTr="00C234BF">
        <w:trPr>
          <w:trHeight w:val="600"/>
        </w:trPr>
        <w:tc>
          <w:tcPr>
            <w:tcW w:w="1510" w:type="dxa"/>
            <w:hideMark/>
          </w:tcPr>
          <w:p w14:paraId="44B065D9"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Nuri (2012)</w:t>
            </w:r>
          </w:p>
        </w:tc>
        <w:tc>
          <w:tcPr>
            <w:tcW w:w="964" w:type="dxa"/>
            <w:shd w:val="clear" w:color="auto" w:fill="FF0000"/>
            <w:noWrap/>
            <w:vAlign w:val="bottom"/>
            <w:hideMark/>
          </w:tcPr>
          <w:p w14:paraId="3E40082E"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30" w:type="dxa"/>
            <w:shd w:val="clear" w:color="auto" w:fill="FFC000"/>
            <w:noWrap/>
            <w:vAlign w:val="bottom"/>
            <w:hideMark/>
          </w:tcPr>
          <w:p w14:paraId="39869817"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30" w:type="dxa"/>
            <w:shd w:val="clear" w:color="auto" w:fill="FF0000"/>
            <w:noWrap/>
            <w:vAlign w:val="bottom"/>
            <w:hideMark/>
          </w:tcPr>
          <w:p w14:paraId="7B8579DA"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177" w:type="dxa"/>
            <w:shd w:val="clear" w:color="auto" w:fill="FFC000"/>
            <w:noWrap/>
            <w:vAlign w:val="bottom"/>
            <w:hideMark/>
          </w:tcPr>
          <w:p w14:paraId="4AA095AF"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190" w:type="dxa"/>
            <w:shd w:val="clear" w:color="auto" w:fill="FFC000"/>
            <w:noWrap/>
            <w:vAlign w:val="bottom"/>
            <w:hideMark/>
          </w:tcPr>
          <w:p w14:paraId="0D9B2D39"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84" w:type="dxa"/>
            <w:shd w:val="clear" w:color="auto" w:fill="FF0000"/>
            <w:noWrap/>
            <w:vAlign w:val="bottom"/>
            <w:hideMark/>
          </w:tcPr>
          <w:p w14:paraId="1522A499"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977" w:type="dxa"/>
            <w:shd w:val="clear" w:color="auto" w:fill="FF0000"/>
            <w:noWrap/>
            <w:vAlign w:val="bottom"/>
            <w:hideMark/>
          </w:tcPr>
          <w:p w14:paraId="6D114098"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B940DF" w14:paraId="5A5D0B73" w14:textId="77777777" w:rsidTr="00C234BF">
        <w:trPr>
          <w:trHeight w:val="600"/>
        </w:trPr>
        <w:tc>
          <w:tcPr>
            <w:tcW w:w="1510" w:type="dxa"/>
            <w:hideMark/>
          </w:tcPr>
          <w:p w14:paraId="74773F7D"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Pereira (2012)</w:t>
            </w:r>
          </w:p>
        </w:tc>
        <w:tc>
          <w:tcPr>
            <w:tcW w:w="964" w:type="dxa"/>
            <w:shd w:val="clear" w:color="auto" w:fill="FF0000"/>
            <w:noWrap/>
            <w:vAlign w:val="bottom"/>
            <w:hideMark/>
          </w:tcPr>
          <w:p w14:paraId="1DCB8A9A"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30" w:type="dxa"/>
            <w:shd w:val="clear" w:color="auto" w:fill="FF0000"/>
            <w:noWrap/>
            <w:vAlign w:val="bottom"/>
            <w:hideMark/>
          </w:tcPr>
          <w:p w14:paraId="2490E560"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30" w:type="dxa"/>
            <w:shd w:val="clear" w:color="auto" w:fill="FF0000"/>
            <w:noWrap/>
            <w:vAlign w:val="bottom"/>
            <w:hideMark/>
          </w:tcPr>
          <w:p w14:paraId="65BC6CE3"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177" w:type="dxa"/>
            <w:shd w:val="clear" w:color="auto" w:fill="FFC000"/>
            <w:noWrap/>
            <w:vAlign w:val="bottom"/>
            <w:hideMark/>
          </w:tcPr>
          <w:p w14:paraId="08AA3894"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190" w:type="dxa"/>
            <w:shd w:val="clear" w:color="auto" w:fill="FFC000"/>
            <w:noWrap/>
            <w:vAlign w:val="bottom"/>
            <w:hideMark/>
          </w:tcPr>
          <w:p w14:paraId="05493FC4"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84" w:type="dxa"/>
            <w:shd w:val="clear" w:color="auto" w:fill="FF0000"/>
            <w:noWrap/>
            <w:vAlign w:val="bottom"/>
            <w:hideMark/>
          </w:tcPr>
          <w:p w14:paraId="661FE5F1"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977" w:type="dxa"/>
            <w:shd w:val="clear" w:color="auto" w:fill="FF0000"/>
            <w:noWrap/>
            <w:vAlign w:val="bottom"/>
            <w:hideMark/>
          </w:tcPr>
          <w:p w14:paraId="70C5410A" w14:textId="77777777" w:rsidR="00B940DF"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155842" w14:paraId="593633C1" w14:textId="77777777" w:rsidTr="00C234BF">
        <w:trPr>
          <w:trHeight w:val="600"/>
        </w:trPr>
        <w:tc>
          <w:tcPr>
            <w:tcW w:w="1510" w:type="dxa"/>
            <w:hideMark/>
          </w:tcPr>
          <w:p w14:paraId="6957A745" w14:textId="77777777" w:rsidR="00155842" w:rsidRDefault="00155842"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Shore (2012)</w:t>
            </w:r>
          </w:p>
        </w:tc>
        <w:tc>
          <w:tcPr>
            <w:tcW w:w="964" w:type="dxa"/>
            <w:shd w:val="clear" w:color="auto" w:fill="FF0000"/>
            <w:noWrap/>
            <w:vAlign w:val="bottom"/>
            <w:hideMark/>
          </w:tcPr>
          <w:p w14:paraId="62B8F5E7" w14:textId="77777777" w:rsidR="00155842" w:rsidRDefault="00155842"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30" w:type="dxa"/>
            <w:shd w:val="clear" w:color="auto" w:fill="00B050"/>
            <w:noWrap/>
            <w:vAlign w:val="bottom"/>
            <w:hideMark/>
          </w:tcPr>
          <w:p w14:paraId="6CBE9813" w14:textId="77777777" w:rsidR="00155842" w:rsidRDefault="00155842"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30" w:type="dxa"/>
            <w:shd w:val="clear" w:color="auto" w:fill="FFC000"/>
            <w:noWrap/>
            <w:vAlign w:val="bottom"/>
            <w:hideMark/>
          </w:tcPr>
          <w:p w14:paraId="66DD0617" w14:textId="77777777" w:rsidR="00155842" w:rsidRDefault="00155842"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177" w:type="dxa"/>
            <w:shd w:val="clear" w:color="auto" w:fill="FFC000"/>
            <w:noWrap/>
            <w:vAlign w:val="bottom"/>
            <w:hideMark/>
          </w:tcPr>
          <w:p w14:paraId="483F7D7E" w14:textId="77777777" w:rsidR="00155842" w:rsidRDefault="00155842"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190" w:type="dxa"/>
            <w:shd w:val="clear" w:color="auto" w:fill="FFC000"/>
            <w:noWrap/>
            <w:vAlign w:val="bottom"/>
            <w:hideMark/>
          </w:tcPr>
          <w:p w14:paraId="46BE1C25" w14:textId="77777777" w:rsidR="00155842" w:rsidRDefault="00155842"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1084" w:type="dxa"/>
            <w:shd w:val="clear" w:color="auto" w:fill="FF0000"/>
            <w:noWrap/>
            <w:vAlign w:val="bottom"/>
            <w:hideMark/>
          </w:tcPr>
          <w:p w14:paraId="064A9B53" w14:textId="77777777" w:rsidR="00155842" w:rsidRDefault="00155842"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c>
          <w:tcPr>
            <w:tcW w:w="977" w:type="dxa"/>
            <w:shd w:val="clear" w:color="auto" w:fill="FF0000"/>
            <w:noWrap/>
            <w:vAlign w:val="bottom"/>
            <w:hideMark/>
          </w:tcPr>
          <w:p w14:paraId="7735777F" w14:textId="77777777" w:rsidR="00155842" w:rsidRDefault="00155842"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4A5DAC" w:rsidRPr="005F21C3" w14:paraId="46971F2E" w14:textId="77777777" w:rsidTr="00C53D83">
        <w:trPr>
          <w:trHeight w:val="600"/>
        </w:trPr>
        <w:tc>
          <w:tcPr>
            <w:tcW w:w="1510" w:type="dxa"/>
            <w:shd w:val="clear" w:color="auto" w:fill="auto"/>
          </w:tcPr>
          <w:p w14:paraId="0B7C234A" w14:textId="1EF9D085" w:rsidR="004A5DAC" w:rsidRDefault="00B940DF" w:rsidP="0068234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Zhang (</w:t>
            </w:r>
            <w:r w:rsidR="00682340">
              <w:rPr>
                <w:rFonts w:ascii="Arial" w:eastAsia="Times New Roman" w:hAnsi="Arial" w:cs="Arial"/>
                <w:color w:val="000000"/>
                <w:sz w:val="24"/>
                <w:szCs w:val="24"/>
              </w:rPr>
              <w:t>2017</w:t>
            </w:r>
            <w:r>
              <w:rPr>
                <w:rFonts w:ascii="Arial" w:eastAsia="Times New Roman" w:hAnsi="Arial" w:cs="Arial"/>
                <w:color w:val="000000"/>
                <w:sz w:val="24"/>
                <w:szCs w:val="24"/>
              </w:rPr>
              <w:t>)</w:t>
            </w:r>
          </w:p>
        </w:tc>
        <w:tc>
          <w:tcPr>
            <w:tcW w:w="964" w:type="dxa"/>
            <w:shd w:val="clear" w:color="auto" w:fill="00B050"/>
            <w:noWrap/>
            <w:vAlign w:val="bottom"/>
          </w:tcPr>
          <w:p w14:paraId="3462785E"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030" w:type="dxa"/>
            <w:shd w:val="clear" w:color="auto" w:fill="00B050"/>
            <w:noWrap/>
            <w:vAlign w:val="bottom"/>
          </w:tcPr>
          <w:p w14:paraId="40B0879D"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030" w:type="dxa"/>
            <w:shd w:val="clear" w:color="auto" w:fill="FF0000"/>
            <w:noWrap/>
            <w:vAlign w:val="bottom"/>
          </w:tcPr>
          <w:p w14:paraId="4F4F673A"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177" w:type="dxa"/>
            <w:shd w:val="clear" w:color="auto" w:fill="00B050"/>
            <w:noWrap/>
            <w:vAlign w:val="bottom"/>
          </w:tcPr>
          <w:p w14:paraId="34380A11"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190" w:type="dxa"/>
            <w:shd w:val="clear" w:color="auto" w:fill="00B050"/>
            <w:noWrap/>
            <w:vAlign w:val="bottom"/>
          </w:tcPr>
          <w:p w14:paraId="64E6FA87"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1084" w:type="dxa"/>
            <w:shd w:val="clear" w:color="auto" w:fill="00B050"/>
            <w:noWrap/>
            <w:vAlign w:val="bottom"/>
          </w:tcPr>
          <w:p w14:paraId="0C25EA68" w14:textId="77777777" w:rsidR="004A5DAC" w:rsidRPr="005F21C3" w:rsidRDefault="004A5DAC" w:rsidP="004A5DAC">
            <w:pPr>
              <w:spacing w:after="0" w:line="240" w:lineRule="auto"/>
              <w:rPr>
                <w:rFonts w:ascii="Arial" w:eastAsia="Times New Roman" w:hAnsi="Arial" w:cs="Arial"/>
                <w:color w:val="000000"/>
                <w:sz w:val="24"/>
                <w:szCs w:val="24"/>
              </w:rPr>
            </w:pPr>
          </w:p>
        </w:tc>
        <w:tc>
          <w:tcPr>
            <w:tcW w:w="977" w:type="dxa"/>
            <w:shd w:val="clear" w:color="auto" w:fill="FF0000"/>
            <w:noWrap/>
            <w:vAlign w:val="bottom"/>
          </w:tcPr>
          <w:p w14:paraId="259E57B2" w14:textId="77777777" w:rsidR="004A5DAC" w:rsidRPr="005F21C3" w:rsidRDefault="004A5DAC" w:rsidP="004A5DAC">
            <w:pPr>
              <w:spacing w:after="0" w:line="240" w:lineRule="auto"/>
              <w:rPr>
                <w:rFonts w:ascii="Arial" w:eastAsia="Times New Roman" w:hAnsi="Arial" w:cs="Arial"/>
                <w:color w:val="000000"/>
                <w:sz w:val="24"/>
                <w:szCs w:val="24"/>
              </w:rPr>
            </w:pPr>
          </w:p>
        </w:tc>
      </w:tr>
    </w:tbl>
    <w:p w14:paraId="202EC4EA" w14:textId="498290CA" w:rsidR="004A5DAC" w:rsidRDefault="004A5DAC" w:rsidP="004A5DAC">
      <w:pPr>
        <w:pStyle w:val="Heading2"/>
        <w:numPr>
          <w:ilvl w:val="0"/>
          <w:numId w:val="0"/>
        </w:numPr>
        <w:ind w:left="576" w:hanging="576"/>
      </w:pPr>
    </w:p>
    <w:p w14:paraId="3D451974" w14:textId="671CFE36" w:rsidR="004A5DAC" w:rsidRPr="005F21C3" w:rsidRDefault="004A5DAC" w:rsidP="004A5DAC">
      <w:pPr>
        <w:rPr>
          <w:rFonts w:ascii="Arial" w:hAnsi="Arial" w:cs="Arial"/>
          <w:sz w:val="24"/>
          <w:szCs w:val="24"/>
        </w:rPr>
      </w:pPr>
      <w:r w:rsidRPr="00295B09">
        <w:rPr>
          <w:rFonts w:ascii="Arial" w:hAnsi="Arial" w:cs="Arial"/>
          <w:sz w:val="24"/>
          <w:szCs w:val="24"/>
        </w:rPr>
        <w:t xml:space="preserve">Table </w:t>
      </w:r>
      <w:r w:rsidR="002416BF">
        <w:rPr>
          <w:rFonts w:ascii="Arial" w:hAnsi="Arial" w:cs="Arial"/>
          <w:sz w:val="24"/>
          <w:szCs w:val="24"/>
        </w:rPr>
        <w:t>3</w:t>
      </w:r>
      <w:r w:rsidRPr="00295B09">
        <w:rPr>
          <w:rFonts w:ascii="Arial" w:hAnsi="Arial" w:cs="Arial"/>
          <w:sz w:val="24"/>
          <w:szCs w:val="24"/>
        </w:rPr>
        <w:t xml:space="preserve"> shows the studies by our six quality assessment criteria. Overall there is low confidence in study findings for all but one of the studies, and medium confidence in the remaining one. That is, the literature overall is not of sufficient quality to base firm findings.</w:t>
      </w:r>
    </w:p>
    <w:p w14:paraId="1EEE45D1" w14:textId="77777777" w:rsidR="004A5DAC" w:rsidRPr="005F21C3" w:rsidRDefault="004A5DAC" w:rsidP="004A5DAC">
      <w:pPr>
        <w:rPr>
          <w:rFonts w:ascii="Arial" w:hAnsi="Arial" w:cs="Arial"/>
          <w:sz w:val="24"/>
          <w:szCs w:val="24"/>
        </w:rPr>
      </w:pPr>
      <w:r w:rsidRPr="005F21C3">
        <w:rPr>
          <w:rFonts w:ascii="Arial" w:hAnsi="Arial" w:cs="Arial"/>
          <w:sz w:val="24"/>
          <w:szCs w:val="24"/>
        </w:rPr>
        <w:t>Each of study design, sample size, attrition and balance are generally scored low for the majority of studies.  Disability and outcome measurement do better in individual studies. But, as noted above, the diversity of measures makes assessing the body of evidence difficult.</w:t>
      </w:r>
    </w:p>
    <w:p w14:paraId="35F93220" w14:textId="77777777" w:rsidR="004A5DAC" w:rsidRPr="008B50F5" w:rsidRDefault="004A5DAC" w:rsidP="004A5DAC">
      <w:pPr>
        <w:rPr>
          <w:lang w:val="en-GB"/>
        </w:rPr>
      </w:pPr>
    </w:p>
    <w:p w14:paraId="34050F35" w14:textId="77777777" w:rsidR="004A5DAC" w:rsidRDefault="004A5DAC" w:rsidP="004A5DAC">
      <w:pPr>
        <w:widowControl w:val="0"/>
        <w:autoSpaceDE w:val="0"/>
        <w:autoSpaceDN w:val="0"/>
        <w:adjustRightInd w:val="0"/>
        <w:spacing w:after="240" w:line="340" w:lineRule="atLeast"/>
        <w:rPr>
          <w:rFonts w:ascii="Arial" w:hAnsi="Arial" w:cs="Arial"/>
          <w:sz w:val="24"/>
          <w:szCs w:val="24"/>
        </w:rPr>
      </w:pPr>
    </w:p>
    <w:p w14:paraId="41253B65" w14:textId="77777777" w:rsidR="004A5DAC" w:rsidRPr="000E2F4E" w:rsidRDefault="004A5DAC" w:rsidP="004A5DAC">
      <w:pPr>
        <w:rPr>
          <w:rFonts w:ascii="Arial" w:hAnsi="Arial" w:cs="Arial"/>
          <w:sz w:val="24"/>
          <w:szCs w:val="24"/>
        </w:rPr>
      </w:pPr>
      <w:r w:rsidRPr="000E2F4E">
        <w:rPr>
          <w:rFonts w:ascii="Arial" w:hAnsi="Arial" w:cs="Arial"/>
          <w:sz w:val="24"/>
          <w:szCs w:val="24"/>
        </w:rPr>
        <w:br w:type="page"/>
      </w:r>
    </w:p>
    <w:p w14:paraId="4C64750C" w14:textId="77777777" w:rsidR="004A5DAC" w:rsidRPr="000E2F4E" w:rsidRDefault="004A5DAC" w:rsidP="004A5DAC">
      <w:pPr>
        <w:pStyle w:val="Heading1"/>
      </w:pPr>
      <w:bookmarkStart w:id="24" w:name="_Toc4601327"/>
      <w:r w:rsidRPr="000E2F4E">
        <w:lastRenderedPageBreak/>
        <w:t>Discussion</w:t>
      </w:r>
      <w:bookmarkEnd w:id="24"/>
      <w:r w:rsidRPr="000E2F4E">
        <w:t xml:space="preserve"> </w:t>
      </w:r>
    </w:p>
    <w:p w14:paraId="44EB21A7" w14:textId="77777777" w:rsidR="004A5DAC" w:rsidRPr="000E2F4E" w:rsidRDefault="004A5DAC" w:rsidP="004A5DAC">
      <w:pPr>
        <w:rPr>
          <w:rFonts w:ascii="Arial" w:hAnsi="Arial" w:cs="Arial"/>
          <w:sz w:val="24"/>
          <w:szCs w:val="24"/>
        </w:rPr>
      </w:pPr>
    </w:p>
    <w:p w14:paraId="0B76EAC6" w14:textId="77777777" w:rsidR="004A5DAC" w:rsidRDefault="004A5DAC" w:rsidP="004A5DAC">
      <w:pPr>
        <w:pStyle w:val="Heading2"/>
      </w:pPr>
      <w:bookmarkStart w:id="25" w:name="_Toc4601328"/>
      <w:r w:rsidRPr="000E2F4E">
        <w:t>Overview of key results</w:t>
      </w:r>
      <w:r>
        <w:t xml:space="preserve"> and evidence gaps</w:t>
      </w:r>
      <w:bookmarkEnd w:id="25"/>
    </w:p>
    <w:p w14:paraId="6C195F01" w14:textId="77777777" w:rsidR="004A5DAC" w:rsidRPr="002C292C" w:rsidRDefault="004A5DAC" w:rsidP="004A5DAC">
      <w:pPr>
        <w:rPr>
          <w:rFonts w:ascii="Arial" w:hAnsi="Arial" w:cs="Arial"/>
          <w:sz w:val="24"/>
          <w:szCs w:val="24"/>
          <w:lang w:val="en-GB"/>
        </w:rPr>
      </w:pPr>
    </w:p>
    <w:p w14:paraId="245EA898" w14:textId="056A1C54" w:rsidR="004A5DAC" w:rsidRPr="002416BF" w:rsidRDefault="004A5DAC" w:rsidP="004A5DAC">
      <w:pPr>
        <w:rPr>
          <w:rFonts w:ascii="Arial" w:hAnsi="Arial" w:cs="Arial"/>
          <w:b/>
          <w:sz w:val="24"/>
          <w:szCs w:val="24"/>
          <w:lang w:val="en-GB"/>
        </w:rPr>
      </w:pPr>
      <w:r w:rsidRPr="002416BF">
        <w:rPr>
          <w:rFonts w:ascii="Arial" w:hAnsi="Arial" w:cs="Arial"/>
          <w:b/>
          <w:sz w:val="24"/>
          <w:szCs w:val="24"/>
          <w:lang w:val="en-GB"/>
        </w:rPr>
        <w:t xml:space="preserve">Table </w:t>
      </w:r>
      <w:r w:rsidR="002416BF" w:rsidRPr="002416BF">
        <w:rPr>
          <w:rFonts w:ascii="Arial" w:hAnsi="Arial" w:cs="Arial"/>
          <w:b/>
          <w:sz w:val="24"/>
          <w:szCs w:val="24"/>
          <w:lang w:val="en-GB"/>
        </w:rPr>
        <w:t>4</w:t>
      </w:r>
      <w:r w:rsidRPr="002416BF">
        <w:rPr>
          <w:rFonts w:ascii="Arial" w:hAnsi="Arial" w:cs="Arial"/>
          <w:b/>
          <w:sz w:val="24"/>
          <w:szCs w:val="24"/>
          <w:lang w:val="en-GB"/>
        </w:rPr>
        <w:t>. Summary of the evidence from the individual studies in the REA</w:t>
      </w:r>
    </w:p>
    <w:tbl>
      <w:tblPr>
        <w:tblStyle w:val="GridTable6Colorful1"/>
        <w:tblW w:w="10766" w:type="dxa"/>
        <w:tblLook w:val="04A0" w:firstRow="1" w:lastRow="0" w:firstColumn="1" w:lastColumn="0" w:noHBand="0" w:noVBand="1"/>
      </w:tblPr>
      <w:tblGrid>
        <w:gridCol w:w="2547"/>
        <w:gridCol w:w="1812"/>
        <w:gridCol w:w="3291"/>
        <w:gridCol w:w="1547"/>
        <w:gridCol w:w="1569"/>
      </w:tblGrid>
      <w:tr w:rsidR="00AD4731" w:rsidRPr="009556B3" w14:paraId="33E58DC3" w14:textId="77777777" w:rsidTr="00295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76932D"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Target</w:t>
            </w:r>
          </w:p>
        </w:tc>
        <w:tc>
          <w:tcPr>
            <w:tcW w:w="1812" w:type="dxa"/>
          </w:tcPr>
          <w:p w14:paraId="05F91BE3" w14:textId="4F49F435" w:rsidR="00AD4731" w:rsidRPr="00AD4731" w:rsidRDefault="00AD4731" w:rsidP="004A5DAC">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Skills development</w:t>
            </w:r>
          </w:p>
        </w:tc>
        <w:tc>
          <w:tcPr>
            <w:tcW w:w="3291" w:type="dxa"/>
          </w:tcPr>
          <w:p w14:paraId="40AF9494" w14:textId="06ECB883" w:rsidR="00AD4731" w:rsidRPr="00AD4731" w:rsidRDefault="00AD4731" w:rsidP="004A5DAC">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Waged or self-employment</w:t>
            </w:r>
          </w:p>
        </w:tc>
        <w:tc>
          <w:tcPr>
            <w:tcW w:w="1547" w:type="dxa"/>
          </w:tcPr>
          <w:p w14:paraId="2AE3C5B0" w14:textId="58FAACC9" w:rsidR="00AD4731" w:rsidRPr="00AD4731" w:rsidRDefault="00AD4731" w:rsidP="004A5DAC">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Financial Services</w:t>
            </w:r>
          </w:p>
        </w:tc>
        <w:tc>
          <w:tcPr>
            <w:tcW w:w="1569" w:type="dxa"/>
          </w:tcPr>
          <w:p w14:paraId="7F23B532" w14:textId="2E366F88" w:rsidR="00AD4731" w:rsidRPr="00AD4731" w:rsidRDefault="00AD4731" w:rsidP="004A5DAC">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Social Protection</w:t>
            </w:r>
          </w:p>
        </w:tc>
      </w:tr>
      <w:tr w:rsidR="00AD4731" w:rsidRPr="009556B3" w14:paraId="5CA4D0C5" w14:textId="77777777" w:rsidTr="00295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7C2ED6"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Number of individual studies included</w:t>
            </w:r>
          </w:p>
        </w:tc>
        <w:tc>
          <w:tcPr>
            <w:tcW w:w="1812" w:type="dxa"/>
          </w:tcPr>
          <w:p w14:paraId="1F1D75AD" w14:textId="56542077" w:rsidR="00AD4731" w:rsidRPr="00AD4731" w:rsidRDefault="00AD4731"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2</w:t>
            </w:r>
          </w:p>
        </w:tc>
        <w:tc>
          <w:tcPr>
            <w:tcW w:w="3291" w:type="dxa"/>
          </w:tcPr>
          <w:p w14:paraId="48382E96" w14:textId="35D664F9" w:rsidR="00AD4731" w:rsidRPr="00AD4731" w:rsidRDefault="00AD4731"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8</w:t>
            </w:r>
          </w:p>
        </w:tc>
        <w:tc>
          <w:tcPr>
            <w:tcW w:w="1547" w:type="dxa"/>
          </w:tcPr>
          <w:p w14:paraId="2E6007EF" w14:textId="6F0C36A4" w:rsidR="00AD4731" w:rsidRP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0</w:t>
            </w:r>
          </w:p>
        </w:tc>
        <w:tc>
          <w:tcPr>
            <w:tcW w:w="1569" w:type="dxa"/>
          </w:tcPr>
          <w:p w14:paraId="351D34B1" w14:textId="64438513" w:rsidR="00AD4731" w:rsidRP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1</w:t>
            </w:r>
          </w:p>
        </w:tc>
      </w:tr>
      <w:tr w:rsidR="00AD4731" w:rsidRPr="009556B3" w14:paraId="4D5552E0" w14:textId="77777777" w:rsidTr="00295B09">
        <w:tc>
          <w:tcPr>
            <w:cnfStyle w:val="001000000000" w:firstRow="0" w:lastRow="0" w:firstColumn="1" w:lastColumn="0" w:oddVBand="0" w:evenVBand="0" w:oddHBand="0" w:evenHBand="0" w:firstRowFirstColumn="0" w:firstRowLastColumn="0" w:lastRowFirstColumn="0" w:lastRowLastColumn="0"/>
            <w:tcW w:w="2547" w:type="dxa"/>
          </w:tcPr>
          <w:p w14:paraId="39EA0549"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Impairment type</w:t>
            </w:r>
          </w:p>
        </w:tc>
        <w:tc>
          <w:tcPr>
            <w:tcW w:w="1812" w:type="dxa"/>
          </w:tcPr>
          <w:p w14:paraId="3F93C9DF" w14:textId="77777777" w:rsid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Vision (1)</w:t>
            </w:r>
          </w:p>
          <w:p w14:paraId="308BA3D7" w14:textId="180DB5B1" w:rsidR="00AD4731" w:rsidRP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Physical (1)</w:t>
            </w:r>
          </w:p>
        </w:tc>
        <w:tc>
          <w:tcPr>
            <w:tcW w:w="3291" w:type="dxa"/>
          </w:tcPr>
          <w:p w14:paraId="57EEB723" w14:textId="44EAA015" w:rsid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Physical (5)</w:t>
            </w:r>
          </w:p>
          <w:p w14:paraId="5F0F64DE" w14:textId="77777777" w:rsid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Intellectual (1)</w:t>
            </w:r>
          </w:p>
          <w:p w14:paraId="15B5B4D8" w14:textId="77777777" w:rsid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Mental health (1)</w:t>
            </w:r>
          </w:p>
          <w:p w14:paraId="368A3F93" w14:textId="5A1951A2" w:rsidR="00AD4731" w:rsidRP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Multiple (1)</w:t>
            </w:r>
          </w:p>
        </w:tc>
        <w:tc>
          <w:tcPr>
            <w:tcW w:w="1547" w:type="dxa"/>
          </w:tcPr>
          <w:p w14:paraId="70B5B939" w14:textId="278F23F4" w:rsidR="00AD4731" w:rsidRPr="00AD4731" w:rsidRDefault="000B3DA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w:t>
            </w:r>
          </w:p>
        </w:tc>
        <w:tc>
          <w:tcPr>
            <w:tcW w:w="1569" w:type="dxa"/>
          </w:tcPr>
          <w:p w14:paraId="068FC336" w14:textId="39360B06" w:rsidR="00AD4731" w:rsidRPr="00AD4731" w:rsidRDefault="000B3DA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Multiple (1)</w:t>
            </w:r>
          </w:p>
        </w:tc>
      </w:tr>
      <w:tr w:rsidR="00AD4731" w:rsidRPr="009556B3" w14:paraId="0EF996A1" w14:textId="77777777" w:rsidTr="00295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5935F6"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Outcomes</w:t>
            </w:r>
          </w:p>
        </w:tc>
        <w:tc>
          <w:tcPr>
            <w:tcW w:w="1812" w:type="dxa"/>
          </w:tcPr>
          <w:p w14:paraId="2792BFCA" w14:textId="77777777" w:rsidR="00AD4731" w:rsidRDefault="00AD4731" w:rsidP="00AD473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Motivation to work (1) </w:t>
            </w:r>
          </w:p>
          <w:p w14:paraId="12F212F8" w14:textId="48A84C3C" w:rsidR="00AD4731" w:rsidRPr="00AD4731" w:rsidRDefault="00AD4731" w:rsidP="00AD473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Professional social skills (1)</w:t>
            </w:r>
          </w:p>
        </w:tc>
        <w:tc>
          <w:tcPr>
            <w:tcW w:w="3291" w:type="dxa"/>
          </w:tcPr>
          <w:p w14:paraId="42836A2A" w14:textId="5F95598A" w:rsidR="00AD4731" w:rsidRDefault="00AD4731"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Income (</w:t>
            </w:r>
            <w:r w:rsidR="000B3DA2">
              <w:rPr>
                <w:rFonts w:ascii="Arial" w:hAnsi="Arial" w:cs="Arial"/>
                <w:sz w:val="24"/>
                <w:szCs w:val="24"/>
                <w:lang w:val="en-GB"/>
              </w:rPr>
              <w:t>2</w:t>
            </w:r>
            <w:r>
              <w:rPr>
                <w:rFonts w:ascii="Arial" w:hAnsi="Arial" w:cs="Arial"/>
                <w:sz w:val="24"/>
                <w:szCs w:val="24"/>
                <w:lang w:val="en-GB"/>
              </w:rPr>
              <w:t>)</w:t>
            </w:r>
          </w:p>
          <w:p w14:paraId="70E1C5A3" w14:textId="46A9DF27" w:rsid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Participation in waged or self-e</w:t>
            </w:r>
            <w:r w:rsidR="00AD4731">
              <w:rPr>
                <w:rFonts w:ascii="Arial" w:hAnsi="Arial" w:cs="Arial"/>
                <w:sz w:val="24"/>
                <w:szCs w:val="24"/>
                <w:lang w:val="en-GB"/>
              </w:rPr>
              <w:t>mployment</w:t>
            </w:r>
            <w:r>
              <w:rPr>
                <w:rFonts w:ascii="Arial" w:hAnsi="Arial" w:cs="Arial"/>
                <w:sz w:val="24"/>
                <w:szCs w:val="24"/>
                <w:lang w:val="en-GB"/>
              </w:rPr>
              <w:t xml:space="preserve"> </w:t>
            </w:r>
            <w:r w:rsidR="00AD4731">
              <w:rPr>
                <w:rFonts w:ascii="Arial" w:hAnsi="Arial" w:cs="Arial"/>
                <w:sz w:val="24"/>
                <w:szCs w:val="24"/>
                <w:lang w:val="en-GB"/>
              </w:rPr>
              <w:t>(</w:t>
            </w:r>
            <w:r>
              <w:rPr>
                <w:rFonts w:ascii="Arial" w:hAnsi="Arial" w:cs="Arial"/>
                <w:sz w:val="24"/>
                <w:szCs w:val="24"/>
                <w:lang w:val="en-GB"/>
              </w:rPr>
              <w:t>8</w:t>
            </w:r>
            <w:r w:rsidR="00AD4731">
              <w:rPr>
                <w:rFonts w:ascii="Arial" w:hAnsi="Arial" w:cs="Arial"/>
                <w:sz w:val="24"/>
                <w:szCs w:val="24"/>
                <w:lang w:val="en-GB"/>
              </w:rPr>
              <w:t>)</w:t>
            </w:r>
          </w:p>
          <w:p w14:paraId="5110AF0A" w14:textId="1E766C75" w:rsidR="00AD4731" w:rsidRPr="00AD4731" w:rsidRDefault="00AD4731"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Time spent working (1)</w:t>
            </w:r>
          </w:p>
        </w:tc>
        <w:tc>
          <w:tcPr>
            <w:tcW w:w="1547" w:type="dxa"/>
          </w:tcPr>
          <w:p w14:paraId="0817EE33" w14:textId="6F691A7C" w:rsidR="00AD4731" w:rsidRP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w:t>
            </w:r>
          </w:p>
        </w:tc>
        <w:tc>
          <w:tcPr>
            <w:tcW w:w="1569" w:type="dxa"/>
          </w:tcPr>
          <w:p w14:paraId="1919CCA8" w14:textId="27446F65" w:rsidR="00AD4731" w:rsidRP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Pensions and allowances (1)</w:t>
            </w:r>
          </w:p>
        </w:tc>
      </w:tr>
      <w:tr w:rsidR="00AD4731" w:rsidRPr="009556B3" w14:paraId="505F229B" w14:textId="77777777" w:rsidTr="00295B09">
        <w:tc>
          <w:tcPr>
            <w:cnfStyle w:val="001000000000" w:firstRow="0" w:lastRow="0" w:firstColumn="1" w:lastColumn="0" w:oddVBand="0" w:evenVBand="0" w:oddHBand="0" w:evenHBand="0" w:firstRowFirstColumn="0" w:firstRowLastColumn="0" w:lastRowFirstColumn="0" w:lastRowLastColumn="0"/>
            <w:tcW w:w="2547" w:type="dxa"/>
          </w:tcPr>
          <w:p w14:paraId="181465F9"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Evidence of impact</w:t>
            </w:r>
          </w:p>
        </w:tc>
        <w:tc>
          <w:tcPr>
            <w:tcW w:w="1812" w:type="dxa"/>
          </w:tcPr>
          <w:p w14:paraId="6198BFDF" w14:textId="6EEBB1D5" w:rsidR="00AD4731" w:rsidRP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Yes (2)</w:t>
            </w:r>
          </w:p>
        </w:tc>
        <w:tc>
          <w:tcPr>
            <w:tcW w:w="3291" w:type="dxa"/>
          </w:tcPr>
          <w:p w14:paraId="3C05B39D" w14:textId="71B14094" w:rsidR="00AD4731" w:rsidRPr="00AD4731" w:rsidRDefault="00AD4731" w:rsidP="000B3DA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Yes (</w:t>
            </w:r>
            <w:r w:rsidR="000B3DA2">
              <w:rPr>
                <w:rFonts w:ascii="Arial" w:hAnsi="Arial" w:cs="Arial"/>
                <w:sz w:val="24"/>
                <w:szCs w:val="24"/>
                <w:lang w:val="en-GB"/>
              </w:rPr>
              <w:t>8</w:t>
            </w:r>
            <w:r>
              <w:rPr>
                <w:rFonts w:ascii="Arial" w:hAnsi="Arial" w:cs="Arial"/>
                <w:sz w:val="24"/>
                <w:szCs w:val="24"/>
                <w:lang w:val="en-GB"/>
              </w:rPr>
              <w:t>)</w:t>
            </w:r>
          </w:p>
        </w:tc>
        <w:tc>
          <w:tcPr>
            <w:tcW w:w="1547" w:type="dxa"/>
          </w:tcPr>
          <w:p w14:paraId="41C87390" w14:textId="7CCD4681" w:rsidR="00AD4731" w:rsidRPr="00AD4731" w:rsidRDefault="000B3DA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w:t>
            </w:r>
          </w:p>
        </w:tc>
        <w:tc>
          <w:tcPr>
            <w:tcW w:w="1569" w:type="dxa"/>
          </w:tcPr>
          <w:p w14:paraId="420639DF" w14:textId="5922A6BB" w:rsidR="00AD4731" w:rsidRPr="00AD4731" w:rsidRDefault="000B3DA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Yes (1)</w:t>
            </w:r>
          </w:p>
        </w:tc>
      </w:tr>
      <w:tr w:rsidR="00AD4731" w:rsidRPr="009556B3" w14:paraId="7C3A8A07" w14:textId="77777777" w:rsidTr="00295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BF7A22"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Study quality</w:t>
            </w:r>
          </w:p>
        </w:tc>
        <w:tc>
          <w:tcPr>
            <w:tcW w:w="1812" w:type="dxa"/>
          </w:tcPr>
          <w:p w14:paraId="08BD64CA" w14:textId="2AD67E6F" w:rsidR="00AD4731" w:rsidRPr="00AD4731" w:rsidRDefault="00AD4731"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Low (2)</w:t>
            </w:r>
          </w:p>
        </w:tc>
        <w:tc>
          <w:tcPr>
            <w:tcW w:w="3291" w:type="dxa"/>
          </w:tcPr>
          <w:p w14:paraId="4F2C7C79" w14:textId="77777777" w:rsidR="00AD4731" w:rsidRDefault="00AD4731" w:rsidP="00295B0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Low (</w:t>
            </w:r>
            <w:r w:rsidR="000B3DA2">
              <w:rPr>
                <w:rFonts w:ascii="Arial" w:hAnsi="Arial" w:cs="Arial"/>
                <w:sz w:val="24"/>
                <w:szCs w:val="24"/>
                <w:lang w:val="en-GB"/>
              </w:rPr>
              <w:t>7</w:t>
            </w:r>
            <w:r>
              <w:rPr>
                <w:rFonts w:ascii="Arial" w:hAnsi="Arial" w:cs="Arial"/>
                <w:sz w:val="24"/>
                <w:szCs w:val="24"/>
                <w:lang w:val="en-GB"/>
              </w:rPr>
              <w:t>)</w:t>
            </w:r>
          </w:p>
          <w:p w14:paraId="2501F287" w14:textId="5EE3DA94" w:rsidR="00295B09" w:rsidRPr="00AD4731" w:rsidRDefault="00295B09" w:rsidP="00295B0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Moderate (1)</w:t>
            </w:r>
          </w:p>
        </w:tc>
        <w:tc>
          <w:tcPr>
            <w:tcW w:w="1547" w:type="dxa"/>
          </w:tcPr>
          <w:p w14:paraId="56C1F48A" w14:textId="2422F7C6" w:rsidR="00AD4731" w:rsidRP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w:t>
            </w:r>
          </w:p>
        </w:tc>
        <w:tc>
          <w:tcPr>
            <w:tcW w:w="1569" w:type="dxa"/>
          </w:tcPr>
          <w:p w14:paraId="69CF479E" w14:textId="69FD1F4E" w:rsidR="00AD4731" w:rsidRP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Low (1)</w:t>
            </w:r>
          </w:p>
        </w:tc>
      </w:tr>
      <w:tr w:rsidR="00AD4731" w:rsidRPr="009556B3" w14:paraId="28B15AE8" w14:textId="77777777" w:rsidTr="00295B09">
        <w:tc>
          <w:tcPr>
            <w:cnfStyle w:val="001000000000" w:firstRow="0" w:lastRow="0" w:firstColumn="1" w:lastColumn="0" w:oddVBand="0" w:evenVBand="0" w:oddHBand="0" w:evenHBand="0" w:firstRowFirstColumn="0" w:firstRowLastColumn="0" w:lastRowFirstColumn="0" w:lastRowLastColumn="0"/>
            <w:tcW w:w="2547" w:type="dxa"/>
          </w:tcPr>
          <w:p w14:paraId="6CCE3A48"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Gender analyses conducted</w:t>
            </w:r>
          </w:p>
        </w:tc>
        <w:tc>
          <w:tcPr>
            <w:tcW w:w="1812" w:type="dxa"/>
          </w:tcPr>
          <w:p w14:paraId="1E17679A" w14:textId="77777777" w:rsid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Yes (1)</w:t>
            </w:r>
          </w:p>
          <w:p w14:paraId="3E9ED338" w14:textId="5B66231E" w:rsidR="00AD4731" w:rsidRP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No (1)</w:t>
            </w:r>
          </w:p>
        </w:tc>
        <w:tc>
          <w:tcPr>
            <w:tcW w:w="3291" w:type="dxa"/>
          </w:tcPr>
          <w:p w14:paraId="41A67AA8" w14:textId="0CCECD10" w:rsidR="00AD4731" w:rsidRDefault="00AD4731" w:rsidP="00AD473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Yes (</w:t>
            </w:r>
            <w:r w:rsidR="000B3DA2">
              <w:rPr>
                <w:rFonts w:ascii="Arial" w:hAnsi="Arial" w:cs="Arial"/>
                <w:sz w:val="24"/>
                <w:szCs w:val="24"/>
                <w:lang w:val="en-GB"/>
              </w:rPr>
              <w:t>2</w:t>
            </w:r>
            <w:r>
              <w:rPr>
                <w:rFonts w:ascii="Arial" w:hAnsi="Arial" w:cs="Arial"/>
                <w:sz w:val="24"/>
                <w:szCs w:val="24"/>
                <w:lang w:val="en-GB"/>
              </w:rPr>
              <w:t>)</w:t>
            </w:r>
          </w:p>
          <w:p w14:paraId="6E19D6F2" w14:textId="005E03CA" w:rsidR="00AD4731" w:rsidRPr="00AD4731" w:rsidRDefault="00AD4731" w:rsidP="000B3DA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No (</w:t>
            </w:r>
            <w:r w:rsidR="000B3DA2">
              <w:rPr>
                <w:rFonts w:ascii="Arial" w:hAnsi="Arial" w:cs="Arial"/>
                <w:sz w:val="24"/>
                <w:szCs w:val="24"/>
                <w:lang w:val="en-GB"/>
              </w:rPr>
              <w:t>6</w:t>
            </w:r>
            <w:r>
              <w:rPr>
                <w:rFonts w:ascii="Arial" w:hAnsi="Arial" w:cs="Arial"/>
                <w:sz w:val="24"/>
                <w:szCs w:val="24"/>
                <w:lang w:val="en-GB"/>
              </w:rPr>
              <w:t>)</w:t>
            </w:r>
          </w:p>
        </w:tc>
        <w:tc>
          <w:tcPr>
            <w:tcW w:w="1547" w:type="dxa"/>
          </w:tcPr>
          <w:p w14:paraId="7057E651" w14:textId="3C69EF2D" w:rsidR="00AD4731" w:rsidRPr="00AD4731" w:rsidRDefault="000B3DA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w:t>
            </w:r>
          </w:p>
        </w:tc>
        <w:tc>
          <w:tcPr>
            <w:tcW w:w="1569" w:type="dxa"/>
          </w:tcPr>
          <w:p w14:paraId="772B9A8C" w14:textId="70CD816D" w:rsidR="00AD4731" w:rsidRPr="00AD4731" w:rsidRDefault="000B3DA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No (1)</w:t>
            </w:r>
          </w:p>
        </w:tc>
      </w:tr>
      <w:tr w:rsidR="00AD4731" w:rsidRPr="009556B3" w14:paraId="42913895" w14:textId="77777777" w:rsidTr="00295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F9470E"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Humanitarian setting</w:t>
            </w:r>
          </w:p>
        </w:tc>
        <w:tc>
          <w:tcPr>
            <w:tcW w:w="1812" w:type="dxa"/>
          </w:tcPr>
          <w:p w14:paraId="1427B696" w14:textId="77777777" w:rsidR="00AD4731" w:rsidRPr="00AD4731" w:rsidRDefault="00AD4731"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None</w:t>
            </w:r>
          </w:p>
        </w:tc>
        <w:tc>
          <w:tcPr>
            <w:tcW w:w="3291" w:type="dxa"/>
          </w:tcPr>
          <w:p w14:paraId="52944B71" w14:textId="77777777" w:rsidR="00AD4731" w:rsidRPr="00AD4731" w:rsidRDefault="00AD4731"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None</w:t>
            </w:r>
          </w:p>
        </w:tc>
        <w:tc>
          <w:tcPr>
            <w:tcW w:w="1547" w:type="dxa"/>
          </w:tcPr>
          <w:p w14:paraId="1E1F1BAC" w14:textId="7CA5CC14" w:rsidR="00AD4731" w:rsidRP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w:t>
            </w:r>
          </w:p>
        </w:tc>
        <w:tc>
          <w:tcPr>
            <w:tcW w:w="1569" w:type="dxa"/>
          </w:tcPr>
          <w:p w14:paraId="2A75655C" w14:textId="52D8DEE2" w:rsidR="00AD4731" w:rsidRPr="00AD4731" w:rsidRDefault="000B3DA2" w:rsidP="000B3DA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None </w:t>
            </w:r>
          </w:p>
        </w:tc>
      </w:tr>
      <w:tr w:rsidR="00AD4731" w:rsidRPr="009556B3" w14:paraId="477B0D2D" w14:textId="77777777" w:rsidTr="00295B09">
        <w:tc>
          <w:tcPr>
            <w:cnfStyle w:val="001000000000" w:firstRow="0" w:lastRow="0" w:firstColumn="1" w:lastColumn="0" w:oddVBand="0" w:evenVBand="0" w:oddHBand="0" w:evenHBand="0" w:firstRowFirstColumn="0" w:firstRowLastColumn="0" w:lastRowFirstColumn="0" w:lastRowLastColumn="0"/>
            <w:tcW w:w="2547" w:type="dxa"/>
          </w:tcPr>
          <w:p w14:paraId="58349541"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Cost-effectiveness analysis</w:t>
            </w:r>
          </w:p>
        </w:tc>
        <w:tc>
          <w:tcPr>
            <w:tcW w:w="1812" w:type="dxa"/>
          </w:tcPr>
          <w:p w14:paraId="744EB261" w14:textId="77777777" w:rsidR="00AD4731" w:rsidRP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None</w:t>
            </w:r>
          </w:p>
        </w:tc>
        <w:tc>
          <w:tcPr>
            <w:tcW w:w="3291" w:type="dxa"/>
          </w:tcPr>
          <w:p w14:paraId="0A1E364B" w14:textId="77777777" w:rsidR="00AD4731" w:rsidRPr="00AD4731" w:rsidRDefault="00AD4731"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None</w:t>
            </w:r>
          </w:p>
        </w:tc>
        <w:tc>
          <w:tcPr>
            <w:tcW w:w="1547" w:type="dxa"/>
          </w:tcPr>
          <w:p w14:paraId="441582E2" w14:textId="387E0071" w:rsidR="00AD4731" w:rsidRPr="00AD4731" w:rsidRDefault="000B3DA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w:t>
            </w:r>
          </w:p>
        </w:tc>
        <w:tc>
          <w:tcPr>
            <w:tcW w:w="1569" w:type="dxa"/>
          </w:tcPr>
          <w:p w14:paraId="084AF551" w14:textId="00032739" w:rsidR="00AD4731" w:rsidRPr="00AD4731" w:rsidRDefault="000B3DA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None </w:t>
            </w:r>
          </w:p>
        </w:tc>
      </w:tr>
      <w:tr w:rsidR="00AD4731" w:rsidRPr="009556B3" w14:paraId="67A854AD" w14:textId="77777777" w:rsidTr="00295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B5566E" w14:textId="77777777" w:rsidR="00AD4731" w:rsidRPr="00AD4731" w:rsidRDefault="00AD4731" w:rsidP="004A5DAC">
            <w:pPr>
              <w:rPr>
                <w:rFonts w:ascii="Arial" w:hAnsi="Arial" w:cs="Arial"/>
                <w:sz w:val="24"/>
                <w:szCs w:val="24"/>
                <w:lang w:val="en-GB"/>
              </w:rPr>
            </w:pPr>
            <w:r w:rsidRPr="00AD4731">
              <w:rPr>
                <w:rFonts w:ascii="Arial" w:hAnsi="Arial" w:cs="Arial"/>
                <w:sz w:val="24"/>
                <w:szCs w:val="24"/>
                <w:lang w:val="en-GB"/>
              </w:rPr>
              <w:t>Areas of strong evidence</w:t>
            </w:r>
          </w:p>
        </w:tc>
        <w:tc>
          <w:tcPr>
            <w:tcW w:w="1812" w:type="dxa"/>
          </w:tcPr>
          <w:p w14:paraId="05C1A70F" w14:textId="77777777" w:rsidR="00AD4731" w:rsidRPr="00AD4731" w:rsidRDefault="00AD4731"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AD4731">
              <w:rPr>
                <w:rFonts w:ascii="Arial" w:hAnsi="Arial" w:cs="Arial"/>
                <w:sz w:val="24"/>
                <w:szCs w:val="24"/>
                <w:lang w:val="en-GB"/>
              </w:rPr>
              <w:t>None</w:t>
            </w:r>
          </w:p>
        </w:tc>
        <w:tc>
          <w:tcPr>
            <w:tcW w:w="3291" w:type="dxa"/>
          </w:tcPr>
          <w:p w14:paraId="7132AFE8" w14:textId="65C80C21" w:rsidR="00AD4731" w:rsidRPr="00AD4731" w:rsidRDefault="000B3DA2" w:rsidP="000B3DA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Modest evidence for effectiveness of interventions at improving waged and/or self-employment</w:t>
            </w:r>
            <w:r w:rsidR="00D17373">
              <w:rPr>
                <w:rFonts w:ascii="Arial" w:hAnsi="Arial" w:cs="Arial"/>
                <w:sz w:val="24"/>
                <w:szCs w:val="24"/>
                <w:lang w:val="en-GB"/>
              </w:rPr>
              <w:t xml:space="preserve"> among people with physical impairments</w:t>
            </w:r>
          </w:p>
        </w:tc>
        <w:tc>
          <w:tcPr>
            <w:tcW w:w="1547" w:type="dxa"/>
          </w:tcPr>
          <w:p w14:paraId="40933FBB" w14:textId="231166EC" w:rsidR="00AD4731" w:rsidRP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Data absent</w:t>
            </w:r>
          </w:p>
        </w:tc>
        <w:tc>
          <w:tcPr>
            <w:tcW w:w="1569" w:type="dxa"/>
          </w:tcPr>
          <w:p w14:paraId="6C00CADD" w14:textId="05F5D7F3" w:rsidR="00AD4731" w:rsidRPr="00AD4731" w:rsidRDefault="000B3DA2" w:rsidP="004A5DA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None</w:t>
            </w:r>
          </w:p>
        </w:tc>
      </w:tr>
      <w:tr w:rsidR="00A676C2" w:rsidRPr="009556B3" w14:paraId="7895A1D2" w14:textId="77777777" w:rsidTr="00295B09">
        <w:tc>
          <w:tcPr>
            <w:cnfStyle w:val="001000000000" w:firstRow="0" w:lastRow="0" w:firstColumn="1" w:lastColumn="0" w:oddVBand="0" w:evenVBand="0" w:oddHBand="0" w:evenHBand="0" w:firstRowFirstColumn="0" w:firstRowLastColumn="0" w:lastRowFirstColumn="0" w:lastRowLastColumn="0"/>
            <w:tcW w:w="2547" w:type="dxa"/>
          </w:tcPr>
          <w:p w14:paraId="5F1AB6B5" w14:textId="1A2A8A1D" w:rsidR="00A676C2" w:rsidRPr="00AD4731" w:rsidRDefault="00A676C2" w:rsidP="004A5DAC">
            <w:pPr>
              <w:rPr>
                <w:rFonts w:ascii="Arial" w:hAnsi="Arial" w:cs="Arial"/>
                <w:sz w:val="24"/>
                <w:szCs w:val="24"/>
                <w:lang w:val="en-GB"/>
              </w:rPr>
            </w:pPr>
            <w:r>
              <w:rPr>
                <w:rFonts w:ascii="Arial" w:hAnsi="Arial" w:cs="Arial"/>
                <w:sz w:val="24"/>
                <w:szCs w:val="24"/>
                <w:lang w:val="en-GB"/>
              </w:rPr>
              <w:t>Level of evidence</w:t>
            </w:r>
          </w:p>
        </w:tc>
        <w:tc>
          <w:tcPr>
            <w:tcW w:w="1812" w:type="dxa"/>
          </w:tcPr>
          <w:p w14:paraId="1EE02D53" w14:textId="29B765F4" w:rsidR="00A676C2" w:rsidRPr="00AD4731" w:rsidRDefault="00A676C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Insufficient</w:t>
            </w:r>
          </w:p>
        </w:tc>
        <w:tc>
          <w:tcPr>
            <w:tcW w:w="3291" w:type="dxa"/>
          </w:tcPr>
          <w:p w14:paraId="193799DA" w14:textId="2FE7A6E4" w:rsidR="00A676C2" w:rsidRDefault="00A676C2" w:rsidP="000B3DA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Promising</w:t>
            </w:r>
            <w:r w:rsidR="002416BF">
              <w:rPr>
                <w:rFonts w:ascii="Arial" w:hAnsi="Arial" w:cs="Arial"/>
                <w:sz w:val="24"/>
                <w:szCs w:val="24"/>
                <w:lang w:val="en-GB"/>
              </w:rPr>
              <w:t xml:space="preserve"> (for people with physical impairments)</w:t>
            </w:r>
          </w:p>
        </w:tc>
        <w:tc>
          <w:tcPr>
            <w:tcW w:w="1547" w:type="dxa"/>
          </w:tcPr>
          <w:p w14:paraId="05160BBA" w14:textId="3814E567" w:rsidR="00A676C2" w:rsidRDefault="00A676C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Absent</w:t>
            </w:r>
          </w:p>
        </w:tc>
        <w:tc>
          <w:tcPr>
            <w:tcW w:w="1569" w:type="dxa"/>
          </w:tcPr>
          <w:p w14:paraId="39CC95A5" w14:textId="005A05C9" w:rsidR="00A676C2" w:rsidRDefault="00A676C2" w:rsidP="004A5D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Insufficient</w:t>
            </w:r>
          </w:p>
        </w:tc>
      </w:tr>
    </w:tbl>
    <w:p w14:paraId="3FC54F2F" w14:textId="77777777" w:rsidR="004A5DAC" w:rsidRPr="009556B3" w:rsidRDefault="004A5DAC" w:rsidP="004A5DAC">
      <w:pPr>
        <w:rPr>
          <w:rFonts w:ascii="Arial" w:hAnsi="Arial" w:cs="Arial"/>
          <w:sz w:val="24"/>
          <w:szCs w:val="24"/>
          <w:highlight w:val="yellow"/>
          <w:lang w:val="en-GB"/>
        </w:rPr>
      </w:pPr>
    </w:p>
    <w:p w14:paraId="0F7B8BDA" w14:textId="3E7DF699" w:rsidR="004A5DAC" w:rsidRDefault="002416BF" w:rsidP="004A5DAC">
      <w:pPr>
        <w:rPr>
          <w:rFonts w:ascii="Arial" w:hAnsi="Arial" w:cs="Arial"/>
          <w:sz w:val="24"/>
          <w:szCs w:val="24"/>
          <w:lang w:val="en-GB"/>
        </w:rPr>
      </w:pPr>
      <w:r>
        <w:rPr>
          <w:rFonts w:ascii="Arial" w:hAnsi="Arial" w:cs="Arial"/>
          <w:sz w:val="24"/>
          <w:szCs w:val="24"/>
          <w:lang w:val="en-GB"/>
        </w:rPr>
        <w:t>T</w:t>
      </w:r>
      <w:r w:rsidR="004A5DAC" w:rsidRPr="007574C2">
        <w:rPr>
          <w:rFonts w:ascii="Arial" w:hAnsi="Arial" w:cs="Arial"/>
          <w:sz w:val="24"/>
          <w:szCs w:val="24"/>
          <w:lang w:val="en-GB"/>
        </w:rPr>
        <w:t>he evidence base on</w:t>
      </w:r>
      <w:r w:rsidR="00295B09">
        <w:rPr>
          <w:rFonts w:ascii="Arial" w:hAnsi="Arial" w:cs="Arial"/>
          <w:sz w:val="24"/>
          <w:szCs w:val="24"/>
          <w:lang w:val="en-GB"/>
        </w:rPr>
        <w:t xml:space="preserve"> which interventions are effective at improving</w:t>
      </w:r>
      <w:r w:rsidR="004A5DAC" w:rsidRPr="007574C2">
        <w:rPr>
          <w:rFonts w:ascii="Arial" w:hAnsi="Arial" w:cs="Arial"/>
          <w:sz w:val="24"/>
          <w:szCs w:val="24"/>
          <w:lang w:val="en-GB"/>
        </w:rPr>
        <w:t xml:space="preserve"> </w:t>
      </w:r>
      <w:r w:rsidR="007574C2" w:rsidRPr="007574C2">
        <w:rPr>
          <w:rFonts w:ascii="Arial" w:hAnsi="Arial" w:cs="Arial"/>
          <w:sz w:val="24"/>
          <w:szCs w:val="24"/>
          <w:lang w:val="en-GB"/>
        </w:rPr>
        <w:t>livelihood</w:t>
      </w:r>
      <w:r w:rsidR="004A5DAC" w:rsidRPr="007574C2">
        <w:rPr>
          <w:rFonts w:ascii="Arial" w:hAnsi="Arial" w:cs="Arial"/>
          <w:sz w:val="24"/>
          <w:szCs w:val="24"/>
          <w:lang w:val="en-GB"/>
        </w:rPr>
        <w:t xml:space="preserve"> outcomes for people with disabilities is severely limited, both in quantity and in quality. </w:t>
      </w:r>
      <w:r w:rsidR="00C53D83">
        <w:rPr>
          <w:rFonts w:ascii="Arial" w:hAnsi="Arial" w:cs="Arial"/>
          <w:sz w:val="24"/>
          <w:szCs w:val="24"/>
          <w:lang w:val="en-GB"/>
        </w:rPr>
        <w:t>Only ten eligible studies were identified</w:t>
      </w:r>
      <w:r w:rsidR="00C53D83">
        <w:rPr>
          <w:rFonts w:ascii="Arial" w:hAnsi="Arial" w:cs="Arial"/>
          <w:sz w:val="24"/>
          <w:szCs w:val="24"/>
        </w:rPr>
        <w:t xml:space="preserve">, reflecting the neglect of people with disabilities in impact evaluations. There are nearly 5,000 primary studies of the effectiveness of development interventions in the 3ie database, so the 60 odd studies in the disability EGM are not much more than 1 per cent of all studies. This is despite people with disabilities being 15 per cent of the world’s population, disproportionately represented amongst the disadvantaged, and purported to be priority beneficiaries of the programmes of agencies such as DFID, and a focus of the research they support. Even the evaluation of a programme for which people </w:t>
      </w:r>
      <w:r w:rsidR="00C53D83">
        <w:rPr>
          <w:rFonts w:ascii="Arial" w:hAnsi="Arial" w:cs="Arial"/>
          <w:sz w:val="24"/>
          <w:szCs w:val="24"/>
        </w:rPr>
        <w:lastRenderedPageBreak/>
        <w:t>with disabilities were a primary target group neglected to disaggregate the study findings so the effectiveness for this sub-group could be assessed.</w:t>
      </w:r>
      <w:r w:rsidR="00B53B87">
        <w:rPr>
          <w:rFonts w:ascii="Arial" w:hAnsi="Arial" w:cs="Arial"/>
          <w:sz w:val="24"/>
          <w:szCs w:val="24"/>
        </w:rPr>
        <w:fldChar w:fldCharType="begin"/>
      </w:r>
      <w:r w:rsidR="00B53B87">
        <w:rPr>
          <w:rFonts w:ascii="Arial" w:hAnsi="Arial" w:cs="Arial"/>
          <w:sz w:val="24"/>
          <w:szCs w:val="24"/>
        </w:rPr>
        <w:instrText xml:space="preserve"> ADDIN EN.CITE &lt;EndNote&gt;&lt;Cite&gt;&lt;Author&gt;Berhane&lt;/Author&gt;&lt;Year&gt;2015&lt;/Year&gt;&lt;RecNum&gt;1109&lt;/RecNum&gt;&lt;DisplayText&gt;&lt;style face="superscript"&gt;35&lt;/style&gt;&lt;/DisplayText&gt;&lt;record&gt;&lt;rec-number&gt;1109&lt;/rec-number&gt;&lt;foreign-keys&gt;&lt;key app="EN" db-id="etptze9dop05vvex0v0vpv5rsrs0psf20rp5" timestamp="1553852055"&gt;1109&lt;/key&gt;&lt;/foreign-keys&gt;&lt;ref-type name="Report"&gt;27&lt;/ref-type&gt;&lt;contributors&gt;&lt;authors&gt;&lt;author&gt;Berhane, G.&lt;/author&gt;&lt;author&gt;Devereux, S.&lt;/author&gt;&lt;author&gt;Hoddinott, J.&lt;/author&gt;&lt;author&gt;Hoel, J.&lt;/author&gt;&lt;author&gt;Roelen, K.&lt;/author&gt;&lt;author&gt;Abay, K.&lt;/author&gt;&lt;author&gt;Kimmel, M.&lt;/author&gt;&lt;author&gt;Ledlie, N.&lt;/author&gt;&lt;author&gt;Woldu, T.&lt;/author&gt;&lt;/authors&gt;&lt;/contributors&gt;&lt;titles&gt;&lt;title&gt;Evaluation of the Social Cash Transfer Pilot Programme, Tigray Region, Ethiopia’,  IFPRI, IDS and Cornell.&lt;/title&gt;&lt;/titles&gt;&lt;dates&gt;&lt;year&gt;2015&lt;/year&gt;&lt;/dates&gt;&lt;pub-location&gt;Brighton&lt;/pub-location&gt;&lt;publisher&gt;IDS&lt;/publisher&gt;&lt;urls&gt;&lt;related-urls&gt;&lt;url&gt;https://www.ids.ac.uk/publications/evaluation-of-the-social-cash-transfers-pilot-programme-tigray-region-ethiopia-endline-report/&lt;/url&gt;&lt;/related-urls&gt;&lt;/urls&gt;&lt;/record&gt;&lt;/Cite&gt;&lt;/EndNote&gt;</w:instrText>
      </w:r>
      <w:r w:rsidR="00B53B87">
        <w:rPr>
          <w:rFonts w:ascii="Arial" w:hAnsi="Arial" w:cs="Arial"/>
          <w:sz w:val="24"/>
          <w:szCs w:val="24"/>
        </w:rPr>
        <w:fldChar w:fldCharType="separate"/>
      </w:r>
      <w:r w:rsidR="00B53B87" w:rsidRPr="00B53B87">
        <w:rPr>
          <w:rFonts w:ascii="Arial" w:hAnsi="Arial" w:cs="Arial"/>
          <w:noProof/>
          <w:sz w:val="24"/>
          <w:szCs w:val="24"/>
          <w:vertAlign w:val="superscript"/>
        </w:rPr>
        <w:t>35</w:t>
      </w:r>
      <w:r w:rsidR="00B53B87">
        <w:rPr>
          <w:rFonts w:ascii="Arial" w:hAnsi="Arial" w:cs="Arial"/>
          <w:sz w:val="24"/>
          <w:szCs w:val="24"/>
        </w:rPr>
        <w:fldChar w:fldCharType="end"/>
      </w:r>
      <w:r w:rsidR="00C53D83">
        <w:rPr>
          <w:rFonts w:ascii="Arial" w:hAnsi="Arial" w:cs="Arial"/>
          <w:sz w:val="24"/>
          <w:szCs w:val="24"/>
        </w:rPr>
        <w:t xml:space="preserve"> The lack of literature overall means that there are important data gaps. </w:t>
      </w:r>
      <w:r w:rsidR="004A5DAC" w:rsidRPr="007574C2">
        <w:rPr>
          <w:rFonts w:ascii="Arial" w:hAnsi="Arial" w:cs="Arial"/>
          <w:sz w:val="24"/>
          <w:szCs w:val="24"/>
          <w:lang w:val="en-GB"/>
        </w:rPr>
        <w:t xml:space="preserve">Data is entirely absent for the effectiveness of interventions that aim to improve </w:t>
      </w:r>
      <w:r w:rsidR="007574C2" w:rsidRPr="007574C2">
        <w:rPr>
          <w:rFonts w:ascii="Arial" w:hAnsi="Arial" w:cs="Arial"/>
          <w:sz w:val="24"/>
          <w:szCs w:val="24"/>
          <w:lang w:val="en-GB"/>
        </w:rPr>
        <w:t>access to financial services</w:t>
      </w:r>
      <w:r w:rsidR="004A5DAC" w:rsidRPr="007574C2">
        <w:rPr>
          <w:rFonts w:ascii="Arial" w:hAnsi="Arial" w:cs="Arial"/>
          <w:sz w:val="24"/>
          <w:szCs w:val="24"/>
          <w:lang w:val="en-GB"/>
        </w:rPr>
        <w:t xml:space="preserve"> for people with disabilities</w:t>
      </w:r>
      <w:r w:rsidR="00295B09">
        <w:rPr>
          <w:rFonts w:ascii="Arial" w:hAnsi="Arial" w:cs="Arial"/>
          <w:sz w:val="24"/>
          <w:szCs w:val="24"/>
          <w:lang w:val="en-GB"/>
        </w:rPr>
        <w:t>,</w:t>
      </w:r>
      <w:r w:rsidR="007574C2" w:rsidRPr="007574C2">
        <w:rPr>
          <w:rFonts w:ascii="Arial" w:hAnsi="Arial" w:cs="Arial"/>
          <w:sz w:val="24"/>
          <w:szCs w:val="24"/>
          <w:lang w:val="en-GB"/>
        </w:rPr>
        <w:t xml:space="preserve"> </w:t>
      </w:r>
      <w:r w:rsidR="007574C2" w:rsidRPr="00295B09">
        <w:rPr>
          <w:rFonts w:ascii="Arial" w:hAnsi="Arial" w:cs="Arial"/>
          <w:sz w:val="24"/>
          <w:szCs w:val="24"/>
          <w:lang w:val="en-GB"/>
        </w:rPr>
        <w:t>only one intervention study reported outcomes in relation to social protection</w:t>
      </w:r>
      <w:r w:rsidR="00295B09" w:rsidRPr="00295B09">
        <w:rPr>
          <w:rFonts w:ascii="Arial" w:hAnsi="Arial" w:cs="Arial"/>
          <w:sz w:val="24"/>
          <w:szCs w:val="24"/>
          <w:lang w:val="en-GB"/>
        </w:rPr>
        <w:t xml:space="preserve">, and </w:t>
      </w:r>
      <w:r>
        <w:rPr>
          <w:rFonts w:ascii="Arial" w:hAnsi="Arial" w:cs="Arial"/>
          <w:sz w:val="24"/>
          <w:szCs w:val="24"/>
          <w:lang w:val="en-GB"/>
        </w:rPr>
        <w:t>just</w:t>
      </w:r>
      <w:r w:rsidR="00295B09" w:rsidRPr="00295B09">
        <w:rPr>
          <w:rFonts w:ascii="Arial" w:hAnsi="Arial" w:cs="Arial"/>
          <w:sz w:val="24"/>
          <w:szCs w:val="24"/>
          <w:lang w:val="en-GB"/>
        </w:rPr>
        <w:t xml:space="preserve"> two that assessed outcomes related to </w:t>
      </w:r>
      <w:r w:rsidR="007574C2" w:rsidRPr="00295B09">
        <w:rPr>
          <w:rFonts w:ascii="Arial" w:hAnsi="Arial" w:cs="Arial"/>
          <w:sz w:val="24"/>
          <w:szCs w:val="24"/>
          <w:lang w:val="en-GB"/>
        </w:rPr>
        <w:t xml:space="preserve">skills development relevant to livelihood. </w:t>
      </w:r>
      <w:r w:rsidR="006414FA">
        <w:rPr>
          <w:rFonts w:ascii="Arial" w:hAnsi="Arial" w:cs="Arial"/>
          <w:sz w:val="24"/>
          <w:szCs w:val="24"/>
          <w:lang w:val="en-GB"/>
        </w:rPr>
        <w:t>Eight</w:t>
      </w:r>
      <w:r w:rsidR="004A5DAC" w:rsidRPr="006414FA">
        <w:rPr>
          <w:rFonts w:ascii="Arial" w:hAnsi="Arial" w:cs="Arial"/>
          <w:sz w:val="24"/>
          <w:szCs w:val="24"/>
          <w:lang w:val="en-GB"/>
        </w:rPr>
        <w:t xml:space="preserve"> studies were available for </w:t>
      </w:r>
      <w:r w:rsidR="00295B09" w:rsidRPr="006414FA">
        <w:rPr>
          <w:rFonts w:ascii="Arial" w:hAnsi="Arial" w:cs="Arial"/>
          <w:sz w:val="24"/>
          <w:szCs w:val="24"/>
          <w:lang w:val="en-GB"/>
        </w:rPr>
        <w:t>employment (waged or self-)</w:t>
      </w:r>
      <w:r w:rsidR="004A5DAC" w:rsidRPr="006414FA">
        <w:rPr>
          <w:rFonts w:ascii="Arial" w:hAnsi="Arial" w:cs="Arial"/>
          <w:sz w:val="24"/>
          <w:szCs w:val="24"/>
          <w:lang w:val="en-GB"/>
        </w:rPr>
        <w:t xml:space="preserve"> outcomes</w:t>
      </w:r>
      <w:r w:rsidR="00295B09" w:rsidRPr="006414FA">
        <w:rPr>
          <w:rFonts w:ascii="Arial" w:hAnsi="Arial" w:cs="Arial"/>
          <w:sz w:val="24"/>
          <w:szCs w:val="24"/>
          <w:lang w:val="en-GB"/>
        </w:rPr>
        <w:t xml:space="preserve">, and these studies reported positive outcomes of the interventions assessed. Yet here too there are constraints in the available literature. Five of the eight studies focused on people with physical impairments, so evidence for people with other impairment types is </w:t>
      </w:r>
      <w:r>
        <w:rPr>
          <w:rFonts w:ascii="Arial" w:hAnsi="Arial" w:cs="Arial"/>
          <w:sz w:val="24"/>
          <w:szCs w:val="24"/>
          <w:lang w:val="en-GB"/>
        </w:rPr>
        <w:t>sparse</w:t>
      </w:r>
      <w:r w:rsidR="00295B09" w:rsidRPr="006414FA">
        <w:rPr>
          <w:rFonts w:ascii="Arial" w:hAnsi="Arial" w:cs="Arial"/>
          <w:sz w:val="24"/>
          <w:szCs w:val="24"/>
          <w:lang w:val="en-GB"/>
        </w:rPr>
        <w:t xml:space="preserve">. </w:t>
      </w:r>
      <w:r w:rsidR="006414FA">
        <w:rPr>
          <w:rFonts w:ascii="Arial" w:hAnsi="Arial" w:cs="Arial"/>
          <w:sz w:val="24"/>
          <w:szCs w:val="24"/>
          <w:lang w:val="en-GB"/>
        </w:rPr>
        <w:t>Overall, only one</w:t>
      </w:r>
      <w:r w:rsidR="00295B09" w:rsidRPr="006414FA">
        <w:rPr>
          <w:rFonts w:ascii="Arial" w:hAnsi="Arial" w:cs="Arial"/>
          <w:sz w:val="24"/>
          <w:szCs w:val="24"/>
        </w:rPr>
        <w:t xml:space="preserve"> of the studies was deemed to be of moderate quality</w:t>
      </w:r>
      <w:r w:rsidR="00295B09" w:rsidRPr="006414FA">
        <w:rPr>
          <w:rFonts w:ascii="Arial" w:hAnsi="Arial" w:cs="Arial"/>
          <w:sz w:val="24"/>
          <w:szCs w:val="24"/>
        </w:rPr>
        <w:fldChar w:fldCharType="begin"/>
      </w:r>
      <w:r w:rsidR="002708A0">
        <w:rPr>
          <w:rFonts w:ascii="Arial" w:hAnsi="Arial" w:cs="Arial"/>
          <w:sz w:val="24"/>
          <w:szCs w:val="24"/>
        </w:rPr>
        <w:instrText xml:space="preserve"> ADDIN EN.CITE &lt;EndNote&gt;&lt;Cite&gt;&lt;Author&gt;Grider&lt;/Author&gt;&lt;Year&gt;2016&lt;/Year&gt;&lt;RecNum&gt;854&lt;/RecNum&gt;&lt;DisplayText&gt;&lt;style face="superscript"&gt;21&lt;/style&gt;&lt;/DisplayText&gt;&lt;record&gt;&lt;rec-number&gt;854&lt;/rec-number&gt;&lt;foreign-keys&gt;&lt;key app="EN" db-id="etptze9dop05vvex0v0vpv5rsrs0psf20rp5" timestamp="1528122609"&gt;854&lt;/key&gt;&lt;/foreign-keys&gt;&lt;ref-type name="Journal Article"&gt;17&lt;/ref-type&gt;&lt;contributors&gt;&lt;authors&gt;&lt;author&gt;Grider, J.&lt;/author&gt;&lt;author&gt;Wydick, B.&lt;/author&gt;&lt;/authors&gt;&lt;/contributors&gt;&lt;titles&gt;&lt;title&gt;Wheels of fortune: the economic impacts of wheelchair provision in Ethiopia&lt;/title&gt;&lt;secondary-title&gt;Journal of Development Effectiveness&lt;/secondary-title&gt;&lt;/titles&gt;&lt;periodical&gt;&lt;full-title&gt;Journal of Development Effectiveness&lt;/full-title&gt;&lt;/periodical&gt;&lt;pages&gt;44-66&lt;/pages&gt;&lt;volume&gt;8&lt;/volume&gt;&lt;number&gt;1&lt;/number&gt;&lt;dates&gt;&lt;year&gt;2016&lt;/year&gt;&lt;/dates&gt;&lt;urls&gt;&lt;/urls&gt;&lt;/record&gt;&lt;/Cite&gt;&lt;/EndNote&gt;</w:instrText>
      </w:r>
      <w:r w:rsidR="00295B09" w:rsidRPr="006414FA">
        <w:rPr>
          <w:rFonts w:ascii="Arial" w:hAnsi="Arial" w:cs="Arial"/>
          <w:sz w:val="24"/>
          <w:szCs w:val="24"/>
        </w:rPr>
        <w:fldChar w:fldCharType="separate"/>
      </w:r>
      <w:r w:rsidR="002708A0" w:rsidRPr="002708A0">
        <w:rPr>
          <w:rFonts w:ascii="Arial" w:hAnsi="Arial" w:cs="Arial"/>
          <w:noProof/>
          <w:sz w:val="24"/>
          <w:szCs w:val="24"/>
          <w:vertAlign w:val="superscript"/>
        </w:rPr>
        <w:t>21</w:t>
      </w:r>
      <w:r w:rsidR="00295B09" w:rsidRPr="006414FA">
        <w:rPr>
          <w:rFonts w:ascii="Arial" w:hAnsi="Arial" w:cs="Arial"/>
          <w:sz w:val="24"/>
          <w:szCs w:val="24"/>
        </w:rPr>
        <w:fldChar w:fldCharType="end"/>
      </w:r>
      <w:r w:rsidR="00295B09" w:rsidRPr="006414FA">
        <w:rPr>
          <w:rFonts w:ascii="Arial" w:hAnsi="Arial" w:cs="Arial"/>
          <w:sz w:val="24"/>
          <w:szCs w:val="24"/>
        </w:rPr>
        <w:t>, and the other</w:t>
      </w:r>
      <w:r w:rsidR="00FD3C87">
        <w:rPr>
          <w:rFonts w:ascii="Arial" w:hAnsi="Arial" w:cs="Arial"/>
          <w:sz w:val="24"/>
          <w:szCs w:val="24"/>
        </w:rPr>
        <w:t>s</w:t>
      </w:r>
      <w:r w:rsidR="00295B09" w:rsidRPr="006414FA">
        <w:rPr>
          <w:rFonts w:ascii="Arial" w:hAnsi="Arial" w:cs="Arial"/>
          <w:sz w:val="24"/>
          <w:szCs w:val="24"/>
        </w:rPr>
        <w:t xml:space="preserve"> were judge</w:t>
      </w:r>
      <w:r w:rsidR="006414FA" w:rsidRPr="006414FA">
        <w:rPr>
          <w:rFonts w:ascii="Arial" w:hAnsi="Arial" w:cs="Arial"/>
          <w:sz w:val="24"/>
          <w:szCs w:val="24"/>
        </w:rPr>
        <w:t xml:space="preserve">d to have a high risk of bias. </w:t>
      </w:r>
      <w:r w:rsidR="004A5DAC" w:rsidRPr="006414FA">
        <w:rPr>
          <w:rFonts w:ascii="Arial" w:hAnsi="Arial" w:cs="Arial"/>
          <w:sz w:val="24"/>
          <w:szCs w:val="24"/>
          <w:lang w:val="en-GB"/>
        </w:rPr>
        <w:t xml:space="preserve">Publication bias is </w:t>
      </w:r>
      <w:r w:rsidR="006414FA" w:rsidRPr="006414FA">
        <w:rPr>
          <w:rFonts w:ascii="Arial" w:hAnsi="Arial" w:cs="Arial"/>
          <w:sz w:val="24"/>
          <w:szCs w:val="24"/>
          <w:lang w:val="en-GB"/>
        </w:rPr>
        <w:t>therefore</w:t>
      </w:r>
      <w:r w:rsidR="004A5DAC" w:rsidRPr="006414FA">
        <w:rPr>
          <w:rFonts w:ascii="Arial" w:hAnsi="Arial" w:cs="Arial"/>
          <w:sz w:val="24"/>
          <w:szCs w:val="24"/>
          <w:lang w:val="en-GB"/>
        </w:rPr>
        <w:t xml:space="preserve"> an important concern across the body of evidence, given that the studies were often small and low quality, yet found positive outcomes of interventions. </w:t>
      </w:r>
      <w:r w:rsidR="004A5DAC" w:rsidRPr="006414FA">
        <w:rPr>
          <w:rFonts w:ascii="Arial" w:hAnsi="Arial" w:cs="Arial"/>
          <w:sz w:val="24"/>
          <w:szCs w:val="24"/>
          <w:u w:val="single"/>
          <w:lang w:val="en-GB"/>
        </w:rPr>
        <w:t xml:space="preserve">More and better quality studies are needed to identify what works to improve </w:t>
      </w:r>
      <w:r w:rsidR="006414FA" w:rsidRPr="006414FA">
        <w:rPr>
          <w:rFonts w:ascii="Arial" w:hAnsi="Arial" w:cs="Arial"/>
          <w:sz w:val="24"/>
          <w:szCs w:val="24"/>
          <w:u w:val="single"/>
          <w:lang w:val="en-GB"/>
        </w:rPr>
        <w:t>livelihood</w:t>
      </w:r>
      <w:r w:rsidR="004A5DAC" w:rsidRPr="006414FA">
        <w:rPr>
          <w:rFonts w:ascii="Arial" w:hAnsi="Arial" w:cs="Arial"/>
          <w:sz w:val="24"/>
          <w:szCs w:val="24"/>
          <w:u w:val="single"/>
          <w:lang w:val="en-GB"/>
        </w:rPr>
        <w:t xml:space="preserve"> outcomes for people with disabilities, including a broader range of impairment types.</w:t>
      </w:r>
      <w:r w:rsidR="004A5DAC" w:rsidRPr="006414FA">
        <w:rPr>
          <w:rFonts w:ascii="Arial" w:hAnsi="Arial" w:cs="Arial"/>
          <w:sz w:val="24"/>
          <w:szCs w:val="24"/>
          <w:lang w:val="en-GB"/>
        </w:rPr>
        <w:t xml:space="preserve"> </w:t>
      </w:r>
    </w:p>
    <w:p w14:paraId="5FBE91F5" w14:textId="1745F1BB" w:rsidR="006414FA" w:rsidRPr="002416BF" w:rsidRDefault="006414FA" w:rsidP="004A5DAC">
      <w:pPr>
        <w:rPr>
          <w:rFonts w:ascii="Arial" w:hAnsi="Arial" w:cs="Arial"/>
          <w:sz w:val="24"/>
          <w:szCs w:val="24"/>
          <w:lang w:val="en-GB"/>
        </w:rPr>
      </w:pPr>
    </w:p>
    <w:p w14:paraId="3066091D" w14:textId="623E39FB" w:rsidR="00EB3EE3" w:rsidRDefault="004A5DAC" w:rsidP="00553299">
      <w:pPr>
        <w:pStyle w:val="Default"/>
        <w:rPr>
          <w:rFonts w:ascii="Arial" w:hAnsi="Arial" w:cs="Arial"/>
        </w:rPr>
      </w:pPr>
      <w:r w:rsidRPr="002416BF">
        <w:rPr>
          <w:rFonts w:ascii="Arial" w:hAnsi="Arial" w:cs="Arial"/>
        </w:rPr>
        <w:t xml:space="preserve">A broad range of interventions were assessed, </w:t>
      </w:r>
      <w:r w:rsidR="006414FA" w:rsidRPr="002416BF">
        <w:rPr>
          <w:rFonts w:ascii="Arial" w:hAnsi="Arial" w:cs="Arial"/>
        </w:rPr>
        <w:t>including vocational or skills training (n=5)</w:t>
      </w:r>
      <w:r w:rsidR="006414FA" w:rsidRPr="002416BF">
        <w:rPr>
          <w:rFonts w:ascii="Arial" w:hAnsi="Arial" w:cs="Arial"/>
        </w:rPr>
        <w:fldChar w:fldCharType="begin">
          <w:fldData xml:space="preserve">PEVuZE5vdGU+PENpdGU+PEF1dGhvcj5FbmlvbGE8L0F1dGhvcj48WWVhcj4yMDA3PC9ZZWFyPjxS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</w:fldData>
        </w:fldChar>
      </w:r>
      <w:r w:rsidR="002708A0" w:rsidRPr="002416BF">
        <w:rPr>
          <w:rFonts w:ascii="Arial" w:hAnsi="Arial" w:cs="Arial"/>
        </w:rPr>
        <w:instrText xml:space="preserve"> ADDIN EN.CITE </w:instrText>
      </w:r>
      <w:r w:rsidR="002708A0" w:rsidRPr="002416BF">
        <w:rPr>
          <w:rFonts w:ascii="Arial" w:hAnsi="Arial" w:cs="Arial"/>
        </w:rPr>
        <w:fldChar w:fldCharType="begin">
          <w:fldData xml:space="preserve">PEVuZE5vdGU+PENpdGU+PEF1dGhvcj5FbmlvbGE8L0F1dGhvcj48WWVhcj4yMDA3PC9ZZWFyPjxS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</w:fldData>
        </w:fldChar>
      </w:r>
      <w:r w:rsidR="002708A0" w:rsidRPr="002416BF">
        <w:rPr>
          <w:rFonts w:ascii="Arial" w:hAnsi="Arial" w:cs="Arial"/>
        </w:rPr>
        <w:instrText xml:space="preserve"> ADDIN EN.CITE.DATA </w:instrText>
      </w:r>
      <w:r w:rsidR="002708A0" w:rsidRPr="002416BF">
        <w:rPr>
          <w:rFonts w:ascii="Arial" w:hAnsi="Arial" w:cs="Arial"/>
        </w:rPr>
      </w:r>
      <w:r w:rsidR="002708A0" w:rsidRPr="002416BF">
        <w:rPr>
          <w:rFonts w:ascii="Arial" w:hAnsi="Arial" w:cs="Arial"/>
        </w:rPr>
        <w:fldChar w:fldCharType="end"/>
      </w:r>
      <w:r w:rsidR="006414FA" w:rsidRPr="002416BF">
        <w:rPr>
          <w:rFonts w:ascii="Arial" w:hAnsi="Arial" w:cs="Arial"/>
        </w:rPr>
      </w:r>
      <w:r w:rsidR="006414FA" w:rsidRPr="002416BF">
        <w:rPr>
          <w:rFonts w:ascii="Arial" w:hAnsi="Arial" w:cs="Arial"/>
        </w:rPr>
        <w:fldChar w:fldCharType="separate"/>
      </w:r>
      <w:r w:rsidR="002708A0" w:rsidRPr="002416BF">
        <w:rPr>
          <w:rFonts w:ascii="Arial" w:hAnsi="Arial" w:cs="Arial"/>
          <w:noProof/>
          <w:vertAlign w:val="superscript"/>
        </w:rPr>
        <w:t>22-25 28</w:t>
      </w:r>
      <w:r w:rsidR="006414FA" w:rsidRPr="002416BF">
        <w:rPr>
          <w:rFonts w:ascii="Arial" w:hAnsi="Arial" w:cs="Arial"/>
        </w:rPr>
        <w:fldChar w:fldCharType="end"/>
      </w:r>
      <w:r w:rsidR="006414FA" w:rsidRPr="002416BF">
        <w:rPr>
          <w:rFonts w:ascii="Arial" w:hAnsi="Arial" w:cs="Arial"/>
        </w:rPr>
        <w:t>, integrated supported employment programme (n=1)</w:t>
      </w:r>
      <w:r w:rsidR="006414FA" w:rsidRPr="002416BF">
        <w:rPr>
          <w:rFonts w:ascii="Arial" w:hAnsi="Arial" w:cs="Arial"/>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2708A0" w:rsidRPr="002416BF">
        <w:rPr>
          <w:rFonts w:ascii="Arial" w:hAnsi="Arial" w:cs="Arial"/>
        </w:rPr>
        <w:instrText xml:space="preserve"> ADDIN EN.CITE </w:instrText>
      </w:r>
      <w:r w:rsidR="002708A0" w:rsidRPr="002416BF">
        <w:rPr>
          <w:rFonts w:ascii="Arial" w:hAnsi="Arial" w:cs="Arial"/>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2708A0" w:rsidRPr="002416BF">
        <w:rPr>
          <w:rFonts w:ascii="Arial" w:hAnsi="Arial" w:cs="Arial"/>
        </w:rPr>
        <w:instrText xml:space="preserve"> ADDIN EN.CITE.DATA </w:instrText>
      </w:r>
      <w:r w:rsidR="002708A0" w:rsidRPr="002416BF">
        <w:rPr>
          <w:rFonts w:ascii="Arial" w:hAnsi="Arial" w:cs="Arial"/>
        </w:rPr>
      </w:r>
      <w:r w:rsidR="002708A0" w:rsidRPr="002416BF">
        <w:rPr>
          <w:rFonts w:ascii="Arial" w:hAnsi="Arial" w:cs="Arial"/>
        </w:rPr>
        <w:fldChar w:fldCharType="end"/>
      </w:r>
      <w:r w:rsidR="006414FA" w:rsidRPr="002416BF">
        <w:rPr>
          <w:rFonts w:ascii="Arial" w:hAnsi="Arial" w:cs="Arial"/>
        </w:rPr>
      </w:r>
      <w:r w:rsidR="006414FA" w:rsidRPr="002416BF">
        <w:rPr>
          <w:rFonts w:ascii="Arial" w:hAnsi="Arial" w:cs="Arial"/>
        </w:rPr>
        <w:fldChar w:fldCharType="separate"/>
      </w:r>
      <w:r w:rsidR="002708A0" w:rsidRPr="002416BF">
        <w:rPr>
          <w:rFonts w:ascii="Arial" w:hAnsi="Arial" w:cs="Arial"/>
          <w:noProof/>
          <w:vertAlign w:val="superscript"/>
        </w:rPr>
        <w:t>30</w:t>
      </w:r>
      <w:r w:rsidR="006414FA" w:rsidRPr="002416BF">
        <w:rPr>
          <w:rFonts w:ascii="Arial" w:hAnsi="Arial" w:cs="Arial"/>
        </w:rPr>
        <w:fldChar w:fldCharType="end"/>
      </w:r>
      <w:r w:rsidR="006414FA" w:rsidRPr="002416BF">
        <w:rPr>
          <w:rFonts w:ascii="Arial" w:hAnsi="Arial" w:cs="Arial"/>
        </w:rPr>
        <w:t>, community based rehabilitation (n=1)</w:t>
      </w:r>
      <w:r w:rsidR="006414FA" w:rsidRPr="002416BF">
        <w:rPr>
          <w:rFonts w:ascii="Arial" w:hAnsi="Arial" w:cs="Arial"/>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2416BF">
        <w:rPr>
          <w:rFonts w:ascii="Arial" w:hAnsi="Arial" w:cs="Arial"/>
        </w:rPr>
        <w:instrText xml:space="preserve"> ADDIN EN.CITE </w:instrText>
      </w:r>
      <w:r w:rsidR="002708A0" w:rsidRPr="002416BF">
        <w:rPr>
          <w:rFonts w:ascii="Arial" w:hAnsi="Arial" w:cs="Arial"/>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2416BF">
        <w:rPr>
          <w:rFonts w:ascii="Arial" w:hAnsi="Arial" w:cs="Arial"/>
        </w:rPr>
        <w:instrText xml:space="preserve"> ADDIN EN.CITE.DATA </w:instrText>
      </w:r>
      <w:r w:rsidR="002708A0" w:rsidRPr="002416BF">
        <w:rPr>
          <w:rFonts w:ascii="Arial" w:hAnsi="Arial" w:cs="Arial"/>
        </w:rPr>
      </w:r>
      <w:r w:rsidR="002708A0" w:rsidRPr="002416BF">
        <w:rPr>
          <w:rFonts w:ascii="Arial" w:hAnsi="Arial" w:cs="Arial"/>
        </w:rPr>
        <w:fldChar w:fldCharType="end"/>
      </w:r>
      <w:r w:rsidR="006414FA" w:rsidRPr="002416BF">
        <w:rPr>
          <w:rFonts w:ascii="Arial" w:hAnsi="Arial" w:cs="Arial"/>
        </w:rPr>
      </w:r>
      <w:r w:rsidR="006414FA" w:rsidRPr="002416BF">
        <w:rPr>
          <w:rFonts w:ascii="Arial" w:hAnsi="Arial" w:cs="Arial"/>
        </w:rPr>
        <w:fldChar w:fldCharType="separate"/>
      </w:r>
      <w:r w:rsidR="002708A0" w:rsidRPr="002416BF">
        <w:rPr>
          <w:rFonts w:ascii="Arial" w:hAnsi="Arial" w:cs="Arial"/>
          <w:noProof/>
          <w:vertAlign w:val="superscript"/>
        </w:rPr>
        <w:t>26</w:t>
      </w:r>
      <w:r w:rsidR="006414FA" w:rsidRPr="002416BF">
        <w:rPr>
          <w:rFonts w:ascii="Arial" w:hAnsi="Arial" w:cs="Arial"/>
        </w:rPr>
        <w:fldChar w:fldCharType="end"/>
      </w:r>
      <w:r w:rsidR="006414FA" w:rsidRPr="002416BF">
        <w:rPr>
          <w:rFonts w:ascii="Arial" w:hAnsi="Arial" w:cs="Arial"/>
        </w:rPr>
        <w:t>, facility based specialist services (n=1)</w:t>
      </w:r>
      <w:r w:rsidR="006414FA" w:rsidRPr="002416BF">
        <w:rPr>
          <w:rFonts w:ascii="Arial" w:hAnsi="Arial" w:cs="Arial"/>
        </w:rPr>
        <w:fldChar w:fldCharType="begin"/>
      </w:r>
      <w:r w:rsidR="002708A0" w:rsidRPr="002416BF">
        <w:rPr>
          <w:rFonts w:ascii="Arial" w:hAnsi="Arial" w:cs="Arial"/>
        </w:rPr>
        <w:instrText xml:space="preserve"> ADDIN EN.CITE &lt;EndNote&gt;&lt;Cite&gt;&lt;Author&gt;Momin&lt;/Author&gt;&lt;Year&gt;2004&lt;/Year&gt;&lt;RecNum&gt;857&lt;/RecNum&gt;&lt;DisplayText&gt;&lt;style face="superscript"&gt;27&lt;/style&gt;&lt;/DisplayText&gt;&lt;record&gt;&lt;rec-number&gt;857&lt;/rec-number&gt;&lt;foreign-keys&gt;&lt;key app="EN" db-id="etptze9dop05vvex0v0vpv5rsrs0psf20rp5" timestamp="1528122917"&gt;857&lt;/key&gt;&lt;/foreign-keys&gt;&lt;ref-type name="Journal Article"&gt;17&lt;/ref-type&gt;&lt;contributors&gt;&lt;authors&gt;&lt;author&gt;Momin, AKM&lt;/author&gt;&lt;/authors&gt;&lt;/contributors&gt;&lt;titles&gt;&lt;title&gt;Impact of services for people with spinal cord lesions on economic participation&lt;/title&gt;&lt;secondary-title&gt;Asia Pacific Disability Rehabilitation Journal&lt;/secondary-title&gt;&lt;/titles&gt;&lt;periodical&gt;&lt;full-title&gt;Asia Pacific Disability Rehabilitation Journal&lt;/full-title&gt;&lt;/periodical&gt;&lt;pages&gt;53-67&lt;/pages&gt;&lt;volume&gt;15&lt;/volume&gt;&lt;number&gt;2&lt;/number&gt;&lt;dates&gt;&lt;year&gt;2004&lt;/year&gt;&lt;/dates&gt;&lt;urls&gt;&lt;/urls&gt;&lt;/record&gt;&lt;/Cite&gt;&lt;/EndNote&gt;</w:instrText>
      </w:r>
      <w:r w:rsidR="006414FA" w:rsidRPr="002416BF">
        <w:rPr>
          <w:rFonts w:ascii="Arial" w:hAnsi="Arial" w:cs="Arial"/>
        </w:rPr>
        <w:fldChar w:fldCharType="separate"/>
      </w:r>
      <w:r w:rsidR="002708A0" w:rsidRPr="002416BF">
        <w:rPr>
          <w:rFonts w:ascii="Arial" w:hAnsi="Arial" w:cs="Arial"/>
          <w:noProof/>
          <w:vertAlign w:val="superscript"/>
        </w:rPr>
        <w:t>27</w:t>
      </w:r>
      <w:r w:rsidR="006414FA" w:rsidRPr="002416BF">
        <w:rPr>
          <w:rFonts w:ascii="Arial" w:hAnsi="Arial" w:cs="Arial"/>
        </w:rPr>
        <w:fldChar w:fldCharType="end"/>
      </w:r>
      <w:r w:rsidR="006414FA" w:rsidRPr="002416BF">
        <w:rPr>
          <w:rFonts w:ascii="Arial" w:hAnsi="Arial" w:cs="Arial"/>
        </w:rPr>
        <w:t xml:space="preserve">,  </w:t>
      </w:r>
      <w:r w:rsidR="00553299">
        <w:rPr>
          <w:rFonts w:ascii="Arial" w:hAnsi="Arial" w:cs="Arial"/>
        </w:rPr>
        <w:t xml:space="preserve">and </w:t>
      </w:r>
      <w:r w:rsidR="006414FA" w:rsidRPr="002416BF">
        <w:rPr>
          <w:rFonts w:ascii="Arial" w:hAnsi="Arial" w:cs="Arial"/>
        </w:rPr>
        <w:t>provision of assistive technology (wheelchairs, n=2)</w:t>
      </w:r>
      <w:r w:rsidR="006414FA" w:rsidRPr="002416BF">
        <w:rPr>
          <w:rFonts w:ascii="Arial" w:hAnsi="Arial" w:cs="Arial"/>
        </w:rPr>
        <w:fldChar w:fldCharType="begin">
          <w:fldData xml:space="preserve">PEVuZE5vdGU+PENpdGU+PEF1dGhvcj5HcmlkZXI8L0F1dGhvcj48WWVhcj4yMDE2PC9ZZWFyPjxS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</w:fldData>
        </w:fldChar>
      </w:r>
      <w:r w:rsidR="002708A0" w:rsidRPr="002416BF">
        <w:rPr>
          <w:rFonts w:ascii="Arial" w:hAnsi="Arial" w:cs="Arial"/>
        </w:rPr>
        <w:instrText xml:space="preserve"> ADDIN EN.CITE </w:instrText>
      </w:r>
      <w:r w:rsidR="002708A0" w:rsidRPr="002416BF">
        <w:rPr>
          <w:rFonts w:ascii="Arial" w:hAnsi="Arial" w:cs="Arial"/>
        </w:rPr>
        <w:fldChar w:fldCharType="begin">
          <w:fldData xml:space="preserve">PEVuZE5vdGU+PENpdGU+PEF1dGhvcj5HcmlkZXI8L0F1dGhvcj48WWVhcj4yMDE2PC9ZZWFyPjxS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</w:fldData>
        </w:fldChar>
      </w:r>
      <w:r w:rsidR="002708A0" w:rsidRPr="002416BF">
        <w:rPr>
          <w:rFonts w:ascii="Arial" w:hAnsi="Arial" w:cs="Arial"/>
        </w:rPr>
        <w:instrText xml:space="preserve"> ADDIN EN.CITE.DATA </w:instrText>
      </w:r>
      <w:r w:rsidR="002708A0" w:rsidRPr="002416BF">
        <w:rPr>
          <w:rFonts w:ascii="Arial" w:hAnsi="Arial" w:cs="Arial"/>
        </w:rPr>
      </w:r>
      <w:r w:rsidR="002708A0" w:rsidRPr="002416BF">
        <w:rPr>
          <w:rFonts w:ascii="Arial" w:hAnsi="Arial" w:cs="Arial"/>
        </w:rPr>
        <w:fldChar w:fldCharType="end"/>
      </w:r>
      <w:r w:rsidR="006414FA" w:rsidRPr="002416BF">
        <w:rPr>
          <w:rFonts w:ascii="Arial" w:hAnsi="Arial" w:cs="Arial"/>
        </w:rPr>
      </w:r>
      <w:r w:rsidR="006414FA" w:rsidRPr="002416BF">
        <w:rPr>
          <w:rFonts w:ascii="Arial" w:hAnsi="Arial" w:cs="Arial"/>
        </w:rPr>
        <w:fldChar w:fldCharType="separate"/>
      </w:r>
      <w:r w:rsidR="002708A0" w:rsidRPr="002416BF">
        <w:rPr>
          <w:rFonts w:ascii="Arial" w:hAnsi="Arial" w:cs="Arial"/>
          <w:noProof/>
          <w:vertAlign w:val="superscript"/>
        </w:rPr>
        <w:t>21 29</w:t>
      </w:r>
      <w:r w:rsidR="006414FA" w:rsidRPr="002416BF">
        <w:rPr>
          <w:rFonts w:ascii="Arial" w:hAnsi="Arial" w:cs="Arial"/>
        </w:rPr>
        <w:fldChar w:fldCharType="end"/>
      </w:r>
      <w:r w:rsidR="006414FA" w:rsidRPr="002416BF">
        <w:rPr>
          <w:rFonts w:ascii="Arial" w:hAnsi="Arial" w:cs="Arial"/>
        </w:rPr>
        <w:t xml:space="preserve">. It is positive that different approaches </w:t>
      </w:r>
      <w:r w:rsidR="00553299">
        <w:rPr>
          <w:rFonts w:ascii="Arial" w:hAnsi="Arial" w:cs="Arial"/>
        </w:rPr>
        <w:t>have been tested</w:t>
      </w:r>
      <w:r w:rsidR="006414FA" w:rsidRPr="002416BF">
        <w:rPr>
          <w:rFonts w:ascii="Arial" w:hAnsi="Arial" w:cs="Arial"/>
        </w:rPr>
        <w:t xml:space="preserve"> to improve livelihood outcomes, but the combination of little data and many </w:t>
      </w:r>
      <w:r w:rsidR="00553299">
        <w:rPr>
          <w:rFonts w:ascii="Arial" w:hAnsi="Arial" w:cs="Arial"/>
        </w:rPr>
        <w:t>intervention types</w:t>
      </w:r>
      <w:r w:rsidR="006414FA" w:rsidRPr="002416BF">
        <w:rPr>
          <w:rFonts w:ascii="Arial" w:hAnsi="Arial" w:cs="Arial"/>
        </w:rPr>
        <w:t xml:space="preserve"> makes it difficult to draw conclusions as to which </w:t>
      </w:r>
      <w:r w:rsidR="006414FA" w:rsidRPr="00196830">
        <w:rPr>
          <w:rFonts w:ascii="Arial" w:hAnsi="Arial" w:cs="Arial"/>
        </w:rPr>
        <w:t xml:space="preserve">approaches should be recommended. The majority of these interventions were “individual-level”. </w:t>
      </w:r>
      <w:r w:rsidR="00EB3EE3" w:rsidRPr="00196830">
        <w:rPr>
          <w:rFonts w:ascii="Arial" w:hAnsi="Arial" w:cs="Arial"/>
        </w:rPr>
        <w:t>Moreover, even the individual-level programmes focussed mostly on skills development, and not on improving social capital of individuals.</w:t>
      </w:r>
      <w:r w:rsidR="00196830" w:rsidRPr="00196830">
        <w:rPr>
          <w:rFonts w:ascii="Arial" w:hAnsi="Arial" w:cs="Arial"/>
        </w:rPr>
        <w:t xml:space="preserve"> This is a crucial gap, since </w:t>
      </w:r>
      <w:r w:rsidR="00196830" w:rsidRPr="00803F67">
        <w:rPr>
          <w:rFonts w:ascii="Arial" w:eastAsia="Times New Roman" w:hAnsi="Arial" w:cs="Arial"/>
          <w:lang w:eastAsia="en-GB"/>
        </w:rPr>
        <w:t>social capital and the networks, connections, interactions and relationships people have to support their prosperity and well-being are critically important to their productive outcomes.</w:t>
      </w:r>
      <w:r w:rsidR="00196830">
        <w:rPr>
          <w:rFonts w:eastAsia="Times New Roman"/>
          <w:lang w:eastAsia="en-GB"/>
        </w:rPr>
        <w:t xml:space="preserve"> </w:t>
      </w:r>
    </w:p>
    <w:p w14:paraId="08B978DD" w14:textId="77777777" w:rsidR="00EB3EE3" w:rsidRDefault="00EB3EE3" w:rsidP="00553299">
      <w:pPr>
        <w:pStyle w:val="Default"/>
        <w:rPr>
          <w:rFonts w:ascii="Arial" w:hAnsi="Arial" w:cs="Arial"/>
        </w:rPr>
      </w:pPr>
    </w:p>
    <w:p w14:paraId="21CA6F44" w14:textId="4C7EBF59" w:rsidR="00EB3EE3" w:rsidRPr="00803F67" w:rsidRDefault="008B20D6" w:rsidP="00553299">
      <w:pPr>
        <w:pStyle w:val="Default"/>
        <w:rPr>
          <w:rFonts w:ascii="Arial" w:hAnsi="Arial" w:cs="Arial"/>
        </w:rPr>
      </w:pPr>
      <w:r w:rsidRPr="002416BF">
        <w:rPr>
          <w:rFonts w:ascii="Arial" w:hAnsi="Arial" w:cs="Arial"/>
        </w:rPr>
        <w:t xml:space="preserve">Only one intervention operated at the </w:t>
      </w:r>
      <w:r w:rsidR="006414FA" w:rsidRPr="002416BF">
        <w:rPr>
          <w:rFonts w:ascii="Arial" w:hAnsi="Arial" w:cs="Arial"/>
        </w:rPr>
        <w:t>“programme-level”</w:t>
      </w:r>
      <w:r w:rsidRPr="002416BF">
        <w:rPr>
          <w:rFonts w:ascii="Arial" w:hAnsi="Arial" w:cs="Arial"/>
        </w:rPr>
        <w:t>, which was the intervention by Zhang and colleagues (2017)</w:t>
      </w:r>
      <w:r w:rsidRPr="002416BF">
        <w:rPr>
          <w:rFonts w:ascii="Arial" w:hAnsi="Arial" w:cs="Arial"/>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2708A0" w:rsidRPr="002416BF">
        <w:rPr>
          <w:rFonts w:ascii="Arial" w:hAnsi="Arial" w:cs="Arial"/>
        </w:rPr>
        <w:instrText xml:space="preserve"> ADDIN EN.CITE </w:instrText>
      </w:r>
      <w:r w:rsidR="002708A0" w:rsidRPr="002416BF">
        <w:rPr>
          <w:rFonts w:ascii="Arial" w:hAnsi="Arial" w:cs="Arial"/>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2708A0" w:rsidRPr="002416BF">
        <w:rPr>
          <w:rFonts w:ascii="Arial" w:hAnsi="Arial" w:cs="Arial"/>
        </w:rPr>
        <w:instrText xml:space="preserve"> ADDIN EN.CITE.DATA </w:instrText>
      </w:r>
      <w:r w:rsidR="002708A0" w:rsidRPr="002416BF">
        <w:rPr>
          <w:rFonts w:ascii="Arial" w:hAnsi="Arial" w:cs="Arial"/>
        </w:rPr>
      </w:r>
      <w:r w:rsidR="002708A0" w:rsidRPr="002416BF">
        <w:rPr>
          <w:rFonts w:ascii="Arial" w:hAnsi="Arial" w:cs="Arial"/>
        </w:rPr>
        <w:fldChar w:fldCharType="end"/>
      </w:r>
      <w:r w:rsidRPr="002416BF">
        <w:rPr>
          <w:rFonts w:ascii="Arial" w:hAnsi="Arial" w:cs="Arial"/>
        </w:rPr>
      </w:r>
      <w:r w:rsidRPr="002416BF">
        <w:rPr>
          <w:rFonts w:ascii="Arial" w:hAnsi="Arial" w:cs="Arial"/>
        </w:rPr>
        <w:fldChar w:fldCharType="separate"/>
      </w:r>
      <w:r w:rsidR="002708A0" w:rsidRPr="002416BF">
        <w:rPr>
          <w:rFonts w:ascii="Arial" w:hAnsi="Arial" w:cs="Arial"/>
          <w:noProof/>
          <w:vertAlign w:val="superscript"/>
        </w:rPr>
        <w:t>30</w:t>
      </w:r>
      <w:r w:rsidRPr="002416BF">
        <w:rPr>
          <w:rFonts w:ascii="Arial" w:hAnsi="Arial" w:cs="Arial"/>
        </w:rPr>
        <w:fldChar w:fldCharType="end"/>
      </w:r>
      <w:r w:rsidRPr="002416BF">
        <w:rPr>
          <w:rFonts w:ascii="Arial" w:hAnsi="Arial" w:cs="Arial"/>
        </w:rPr>
        <w:t xml:space="preserve"> to compare the effectiveness of an integrated supported employment programme, individual placement and support and traditional vocational rehabilitation for people with schizophrenia in Mainland China. They found that the Integrated Supported Employment Programme was the most effective at improving employment rate and job tenure, and also produced the most positive psychological outcomes. No eligible studies were identified that assessed the effectiveness of interventions that operated at the systems-level, such as the implementation of quotas, or establishment of tax incentives to employers. The evidence gap for programme and systems-level interventions is important, particularly since many countries are already implementing these approaches</w:t>
      </w:r>
      <w:r w:rsidR="00553299">
        <w:rPr>
          <w:rFonts w:ascii="Arial" w:hAnsi="Arial" w:cs="Arial"/>
        </w:rPr>
        <w:t>, yet without evidence for what works</w:t>
      </w:r>
      <w:r w:rsidRPr="002416BF">
        <w:rPr>
          <w:rFonts w:ascii="Arial" w:hAnsi="Arial" w:cs="Arial"/>
        </w:rPr>
        <w:t>.</w:t>
      </w:r>
      <w:r w:rsidR="00B53B87">
        <w:rPr>
          <w:rFonts w:ascii="Arial" w:hAnsi="Arial" w:cs="Arial"/>
        </w:rPr>
        <w:fldChar w:fldCharType="begin"/>
      </w:r>
      <w:r w:rsidR="00B53B87">
        <w:rPr>
          <w:rFonts w:ascii="Arial" w:hAnsi="Arial" w:cs="Arial"/>
        </w:rPr>
        <w:instrText xml:space="preserve"> ADDIN EN.CITE &lt;EndNote&gt;&lt;Cite&gt;&lt;Author&gt;UNDESA&lt;/Author&gt;&lt;Year&gt;2018&lt;/Year&gt;&lt;RecNum&gt;1108&lt;/RecNum&gt;&lt;DisplayText&gt;&lt;style face="superscript"&gt;6&lt;/style&gt;&lt;/DisplayText&gt;&lt;record&gt;&lt;rec-number&gt;1108&lt;/rec-number&gt;&lt;foreign-keys&gt;&lt;key app="EN" db-id="etptze9dop05vvex0v0vpv5rsrs0psf20rp5" timestamp="1553701423"&gt;1108&lt;/key&gt;&lt;/foreign-keys&gt;&lt;ref-type name="Report"&gt;27&lt;/ref-type&gt;&lt;contributors&gt;&lt;authors&gt;&lt;author&gt;UNDESA&lt;/author&gt;&lt;/authors&gt;&lt;/contributors&gt;&lt;titles&gt;&lt;title&gt;UN Flagship Report on Disability and Development&lt;/title&gt;&lt;/titles&gt;&lt;dates&gt;&lt;year&gt;2018&lt;/year&gt;&lt;/dates&gt;&lt;publisher&gt;UNDESA&lt;/publisher&gt;&lt;urls&gt;&lt;related-urls&gt;&lt;url&gt;https://www.un.org/development/desa/disabilities/wp-content/uploads/sites/15/2018/12/UN-Flagship-Report-Disability.pdf&lt;/url&gt;&lt;/related-urls&gt;&lt;/urls&gt;&lt;/record&gt;&lt;/Cite&gt;&lt;/EndNote&gt;</w:instrText>
      </w:r>
      <w:r w:rsidR="00B53B87">
        <w:rPr>
          <w:rFonts w:ascii="Arial" w:hAnsi="Arial" w:cs="Arial"/>
        </w:rPr>
        <w:fldChar w:fldCharType="separate"/>
      </w:r>
      <w:r w:rsidR="00B53B87" w:rsidRPr="00B53B87">
        <w:rPr>
          <w:rFonts w:ascii="Arial" w:hAnsi="Arial" w:cs="Arial"/>
          <w:noProof/>
          <w:vertAlign w:val="superscript"/>
        </w:rPr>
        <w:t>6</w:t>
      </w:r>
      <w:r w:rsidR="00B53B87">
        <w:rPr>
          <w:rFonts w:ascii="Arial" w:hAnsi="Arial" w:cs="Arial"/>
        </w:rPr>
        <w:fldChar w:fldCharType="end"/>
      </w:r>
      <w:r w:rsidRPr="002416BF">
        <w:rPr>
          <w:rFonts w:ascii="Arial" w:hAnsi="Arial" w:cs="Arial"/>
        </w:rPr>
        <w:t xml:space="preserve"> </w:t>
      </w:r>
      <w:r w:rsidR="00CC070A" w:rsidRPr="002416BF">
        <w:rPr>
          <w:rFonts w:ascii="Arial" w:hAnsi="Arial" w:cs="Arial"/>
        </w:rPr>
        <w:t xml:space="preserve"> </w:t>
      </w:r>
      <w:r w:rsidR="00553299">
        <w:rPr>
          <w:rFonts w:ascii="Arial" w:hAnsi="Arial" w:cs="Arial"/>
        </w:rPr>
        <w:t xml:space="preserve">Furthermore, </w:t>
      </w:r>
      <w:r w:rsidR="00553299" w:rsidRPr="00A5769A">
        <w:rPr>
          <w:rFonts w:ascii="Arial" w:hAnsi="Arial" w:cs="Arial"/>
        </w:rPr>
        <w:t xml:space="preserve">Hansen et al </w:t>
      </w:r>
      <w:r w:rsidR="00553299">
        <w:rPr>
          <w:rFonts w:ascii="Arial" w:hAnsi="Arial" w:cs="Arial"/>
        </w:rPr>
        <w:t>(2007)</w:t>
      </w:r>
      <w:r w:rsidR="00553299">
        <w:rPr>
          <w:rFonts w:ascii="Arial" w:hAnsi="Arial" w:cs="Arial"/>
        </w:rPr>
        <w:fldChar w:fldCharType="begin"/>
      </w:r>
      <w:r w:rsidR="00553299">
        <w:rPr>
          <w:rFonts w:ascii="Arial" w:hAnsi="Arial" w:cs="Arial"/>
        </w:rPr>
        <w:instrText xml:space="preserve"> ADDIN EN.CITE &lt;EndNote&gt;&lt;Cite&gt;&lt;Author&gt;Hansen&lt;/Author&gt;&lt;Year&gt;2007&lt;/Year&gt;&lt;RecNum&gt;1100&lt;/RecNum&gt;&lt;DisplayText&gt;&lt;style face="superscript"&gt;24&lt;/style&gt;&lt;/DisplayText&gt;&lt;record&gt;&lt;rec-number&gt;1100&lt;/rec-number&gt;&lt;foreign-keys&gt;&lt;key app="EN" db-id="etptze9dop05vvex0v0vpv5rsrs0psf20rp5" timestamp="1553610532"&gt;1100&lt;/key&gt;&lt;/foreign-keys&gt;&lt;ref-type name="Journal Article"&gt;17&lt;/ref-type&gt;&lt;contributors&gt;&lt;authors&gt;&lt;author&gt;Hansen, C.H.&lt;/author&gt;&lt;author&gt;Mahmud, I.&lt;/author&gt;&lt;author&gt;Bhuiyan, A.J.&lt;/author&gt;&lt;/authors&gt;&lt;/contributors&gt;&lt;titles&gt;&lt;title&gt;Vocational reintegration of people with spinal cord lesion in Bangladesh: an observational study based on a vocational training project at CRP&lt;/title&gt;&lt;secondary-title&gt;Asia Pacific Disability Rehabilitation Journal&lt;/secondary-title&gt;&lt;/titles&gt;&lt;periodical&gt;&lt;full-title&gt;Asia Pacific Disability Rehabilitation Journal&lt;/full-title&gt;&lt;/periodical&gt;&lt;pages&gt;63-75&lt;/pages&gt;&lt;volume&gt;18&lt;/volume&gt;&lt;number&gt;1&lt;/number&gt;&lt;dates&gt;&lt;year&gt;2007&lt;/year&gt;&lt;/dates&gt;&lt;urls&gt;&lt;/urls&gt;&lt;/record&gt;&lt;/Cite&gt;&lt;/EndNote&gt;</w:instrText>
      </w:r>
      <w:r w:rsidR="00553299">
        <w:rPr>
          <w:rFonts w:ascii="Arial" w:hAnsi="Arial" w:cs="Arial"/>
        </w:rPr>
        <w:fldChar w:fldCharType="separate"/>
      </w:r>
      <w:r w:rsidR="00553299" w:rsidRPr="002708A0">
        <w:rPr>
          <w:rFonts w:ascii="Arial" w:hAnsi="Arial" w:cs="Arial"/>
          <w:noProof/>
          <w:vertAlign w:val="superscript"/>
        </w:rPr>
        <w:t>24</w:t>
      </w:r>
      <w:r w:rsidR="00553299">
        <w:rPr>
          <w:rFonts w:ascii="Arial" w:hAnsi="Arial" w:cs="Arial"/>
        </w:rPr>
        <w:fldChar w:fldCharType="end"/>
      </w:r>
      <w:r w:rsidR="00553299">
        <w:rPr>
          <w:rFonts w:ascii="Arial" w:hAnsi="Arial" w:cs="Arial"/>
        </w:rPr>
        <w:t xml:space="preserve"> showed that although an individual-level work rehabilitation programme improved employment outcomes, it could not secure employment for all people enrolled, due to programme and systems level </w:t>
      </w:r>
      <w:r w:rsidR="00553299">
        <w:rPr>
          <w:rFonts w:ascii="Arial" w:hAnsi="Arial" w:cs="Arial"/>
          <w:lang w:eastAsia="ja-JP"/>
        </w:rPr>
        <w:t>issues like</w:t>
      </w:r>
      <w:r w:rsidR="00553299" w:rsidRPr="00A5769A">
        <w:rPr>
          <w:rFonts w:ascii="Arial" w:hAnsi="Arial" w:cs="Arial"/>
          <w:lang w:eastAsia="ja-JP"/>
        </w:rPr>
        <w:t xml:space="preserve"> inaccessible work environments, physical limitations and unhelpful attitudes of colleagues and employers.</w:t>
      </w:r>
      <w:r w:rsidR="00553299">
        <w:rPr>
          <w:rFonts w:ascii="Arial" w:hAnsi="Arial" w:cs="Arial"/>
          <w:lang w:eastAsia="ja-JP"/>
        </w:rPr>
        <w:t xml:space="preserve"> Similarly, the Shore study</w:t>
      </w:r>
      <w:r w:rsidR="00553299" w:rsidRPr="002416BF">
        <w:rPr>
          <w:rFonts w:ascii="Arial" w:hAnsi="Arial" w:cs="Arial"/>
        </w:rPr>
        <w:fldChar w:fldCharType="begin"/>
      </w:r>
      <w:r w:rsidR="00553299" w:rsidRPr="002416BF">
        <w:rPr>
          <w:rFonts w:ascii="Arial" w:hAnsi="Arial" w:cs="Arial"/>
        </w:rPr>
        <w:instrText xml:space="preserve"> ADDIN EN.CITE &lt;EndNote&gt;&lt;Cite&gt;&lt;Author&gt;Shore&lt;/Author&gt;&lt;Year&gt;2012&lt;/Year&gt;&lt;RecNum&gt;863&lt;/RecNum&gt;&lt;DisplayText&gt;&lt;style face="superscript"&gt;29&lt;/style&gt;&lt;/DisplayText&gt;&lt;record&gt;&lt;rec-number&gt;863&lt;/rec-number&gt;&lt;foreign-keys&gt;&lt;key app="EN" db-id="etptze9dop05vvex0v0vpv5rsrs0psf20rp5" timestamp="1528123925"&gt;863&lt;/key&gt;&lt;/foreign-keys&gt;&lt;ref-type name="Journal Article"&gt;17&lt;/ref-type&gt;&lt;contributors&gt;&lt;authors&gt;&lt;author&gt;Shore, S.&lt;/author&gt;&lt;author&gt;Juillerat, S.&lt;/author&gt;&lt;/authors&gt;&lt;/contributors&gt;&lt;auth-address&gt;Department of Physical Therapy, Azusa Pacific University, Azusa, CA 91702, USA. sshore@apu.edu&lt;/auth-address&gt;&lt;titles&gt;&lt;title&gt;The impact of a low cost wheelchair on the quality of life of the disabled in the developing world&lt;/title&gt;&lt;secondary-title&gt;Med Sci Monit&lt;/secondary-title&gt;&lt;/titles&gt;&lt;periodical&gt;&lt;full-title&gt;Med Sci Monit&lt;/full-title&gt;&lt;/periodical&gt;&lt;pages&gt;CR533-42&lt;/pages&gt;&lt;volume&gt;18&lt;/volume&gt;&lt;number&gt;9&lt;/number&gt;&lt;edition&gt;2012/09/01&lt;/edition&gt;&lt;keywords&gt;&lt;keyword&gt;Chile/epidemiology&lt;/keyword&gt;&lt;keyword&gt;Developing Countries&lt;/keyword&gt;&lt;keyword&gt;Disabled Persons/*psychology&lt;/keyword&gt;&lt;keyword&gt;Female&lt;/keyword&gt;&lt;keyword&gt;Health Status&lt;/keyword&gt;&lt;keyword&gt;Humans&lt;/keyword&gt;&lt;keyword&gt;India/epidemiology&lt;/keyword&gt;&lt;keyword&gt;Interviews as Topic&lt;/keyword&gt;&lt;keyword&gt;Male&lt;/keyword&gt;&lt;keyword&gt;Pressure Ulcer/*epidemiology&lt;/keyword&gt;&lt;keyword&gt;Quality of Life/*psychology&lt;/keyword&gt;&lt;keyword&gt;Vietnam/epidemiology&lt;/keyword&gt;&lt;keyword&gt;Wheelchairs/economics/*psychology&lt;/keyword&gt;&lt;/keywords&gt;&lt;dates&gt;&lt;year&gt;2012&lt;/year&gt;&lt;pub-dates&gt;&lt;date&gt;Sep&lt;/date&gt;&lt;/pub-dates&gt;&lt;/dates&gt;&lt;isbn&gt;1643-3750 (Electronic)&amp;#xD;1234-1010 (Linking)&lt;/isbn&gt;&lt;accession-num&gt;22936188&lt;/accession-num&gt;&lt;urls&gt;&lt;related-urls&gt;&lt;url&gt;https://www.ncbi.nlm.nih.gov/pubmed/22936188&lt;/url&gt;&lt;/related-urls&gt;&lt;/urls&gt;&lt;custom2&gt;PMC3560642&lt;/custom2&gt;&lt;/record&gt;&lt;/Cite&gt;&lt;/EndNote&gt;</w:instrText>
      </w:r>
      <w:r w:rsidR="00553299" w:rsidRPr="002416BF">
        <w:rPr>
          <w:rFonts w:ascii="Arial" w:hAnsi="Arial" w:cs="Arial"/>
        </w:rPr>
        <w:fldChar w:fldCharType="separate"/>
      </w:r>
      <w:r w:rsidR="00553299" w:rsidRPr="002416BF">
        <w:rPr>
          <w:rFonts w:ascii="Arial" w:hAnsi="Arial" w:cs="Arial"/>
          <w:noProof/>
          <w:vertAlign w:val="superscript"/>
        </w:rPr>
        <w:t>29</w:t>
      </w:r>
      <w:r w:rsidR="00553299" w:rsidRPr="002416BF">
        <w:rPr>
          <w:rFonts w:ascii="Arial" w:hAnsi="Arial" w:cs="Arial"/>
        </w:rPr>
        <w:fldChar w:fldCharType="end"/>
      </w:r>
      <w:r w:rsidR="00553299" w:rsidRPr="002416BF">
        <w:rPr>
          <w:rFonts w:ascii="Arial" w:hAnsi="Arial" w:cs="Arial"/>
        </w:rPr>
        <w:t xml:space="preserve"> </w:t>
      </w:r>
      <w:r w:rsidR="00594200">
        <w:rPr>
          <w:rFonts w:ascii="Arial" w:hAnsi="Arial" w:cs="Arial"/>
        </w:rPr>
        <w:t xml:space="preserve">showed </w:t>
      </w:r>
      <w:r w:rsidR="00553299">
        <w:rPr>
          <w:rFonts w:ascii="Arial" w:hAnsi="Arial" w:cs="Arial"/>
        </w:rPr>
        <w:t>that there was continued unemployment for some after provision of a wheelchair due to</w:t>
      </w:r>
      <w:r w:rsidR="00553299" w:rsidRPr="002416BF">
        <w:rPr>
          <w:rFonts w:ascii="Arial" w:hAnsi="Arial" w:cs="Arial"/>
          <w:lang w:val="en"/>
        </w:rPr>
        <w:t xml:space="preserve"> inaccessible buildings and an inability to use the wheelchair with public transportatio</w:t>
      </w:r>
      <w:r w:rsidR="00553299">
        <w:rPr>
          <w:rFonts w:ascii="Arial" w:hAnsi="Arial" w:cs="Arial"/>
          <w:lang w:val="en"/>
        </w:rPr>
        <w:t xml:space="preserve">n. </w:t>
      </w:r>
      <w:r w:rsidR="00EB3EE3">
        <w:rPr>
          <w:rFonts w:ascii="Arial" w:hAnsi="Arial" w:cs="Arial"/>
          <w:lang w:val="en"/>
        </w:rPr>
        <w:t xml:space="preserve">Interventions that address </w:t>
      </w:r>
      <w:r w:rsidR="00196830">
        <w:rPr>
          <w:rFonts w:ascii="Arial" w:hAnsi="Arial" w:cs="Arial"/>
          <w:lang w:val="en"/>
        </w:rPr>
        <w:t xml:space="preserve">programme and system-level </w:t>
      </w:r>
      <w:r w:rsidR="00D97D63">
        <w:rPr>
          <w:rFonts w:ascii="Arial" w:hAnsi="Arial" w:cs="Arial"/>
          <w:lang w:val="en"/>
        </w:rPr>
        <w:t>outcomes</w:t>
      </w:r>
      <w:r w:rsidR="00196830">
        <w:rPr>
          <w:rFonts w:ascii="Arial" w:hAnsi="Arial" w:cs="Arial"/>
          <w:lang w:val="en"/>
        </w:rPr>
        <w:t xml:space="preserve"> are </w:t>
      </w:r>
      <w:r w:rsidR="00196830">
        <w:rPr>
          <w:rFonts w:ascii="Arial" w:hAnsi="Arial" w:cs="Arial"/>
          <w:lang w:val="en"/>
        </w:rPr>
        <w:lastRenderedPageBreak/>
        <w:t xml:space="preserve">needed, including those that address </w:t>
      </w:r>
      <w:r w:rsidR="00EB3EE3">
        <w:rPr>
          <w:rFonts w:ascii="Arial" w:hAnsi="Arial" w:cs="Arial"/>
          <w:lang w:val="en"/>
        </w:rPr>
        <w:t xml:space="preserve">social norms and </w:t>
      </w:r>
      <w:r w:rsidR="00196830">
        <w:rPr>
          <w:rFonts w:ascii="Arial" w:hAnsi="Arial" w:cs="Arial"/>
          <w:lang w:val="en"/>
        </w:rPr>
        <w:t xml:space="preserve">strengthening </w:t>
      </w:r>
      <w:r w:rsidR="00EB3EE3">
        <w:rPr>
          <w:rFonts w:ascii="Arial" w:hAnsi="Arial" w:cs="Arial"/>
          <w:lang w:val="en"/>
        </w:rPr>
        <w:t xml:space="preserve">the political economy </w:t>
      </w:r>
      <w:r w:rsidR="00196830">
        <w:rPr>
          <w:rFonts w:ascii="Arial" w:hAnsi="Arial" w:cs="Arial"/>
          <w:lang w:val="en"/>
        </w:rPr>
        <w:t>to support the inclusion of people with disabilities in livelihood interventions</w:t>
      </w:r>
      <w:r w:rsidR="00EB3EE3">
        <w:rPr>
          <w:rFonts w:ascii="Arial" w:hAnsi="Arial" w:cs="Arial"/>
          <w:lang w:val="en"/>
        </w:rPr>
        <w:t>.</w:t>
      </w:r>
    </w:p>
    <w:p w14:paraId="28AA28A6" w14:textId="77777777" w:rsidR="00EB3EE3" w:rsidRDefault="00EB3EE3" w:rsidP="00553299">
      <w:pPr>
        <w:pStyle w:val="Default"/>
        <w:rPr>
          <w:rFonts w:ascii="Arial" w:hAnsi="Arial" w:cs="Arial"/>
          <w:lang w:val="en"/>
        </w:rPr>
      </w:pPr>
    </w:p>
    <w:p w14:paraId="11B0F281" w14:textId="794F3B63" w:rsidR="004A5DAC" w:rsidRPr="002416BF" w:rsidRDefault="00CC070A" w:rsidP="00553299">
      <w:pPr>
        <w:pStyle w:val="Default"/>
        <w:rPr>
          <w:rFonts w:ascii="Arial" w:hAnsi="Arial" w:cs="Arial"/>
          <w:u w:val="single"/>
        </w:rPr>
      </w:pPr>
      <w:r w:rsidRPr="002416BF">
        <w:rPr>
          <w:rFonts w:ascii="Arial" w:hAnsi="Arial" w:cs="Arial"/>
        </w:rPr>
        <w:t xml:space="preserve">Another major gap is that </w:t>
      </w:r>
      <w:r w:rsidR="00553299">
        <w:rPr>
          <w:rFonts w:ascii="Arial" w:hAnsi="Arial" w:cs="Arial"/>
        </w:rPr>
        <w:t>only one study included social protection related outcomes</w:t>
      </w:r>
      <w:r w:rsidRPr="002416BF">
        <w:rPr>
          <w:rFonts w:ascii="Arial" w:hAnsi="Arial" w:cs="Arial"/>
        </w:rPr>
        <w:t>, despite the fact that many LMICs are implementing disability-inclusive social protection programmes,</w:t>
      </w:r>
      <w:r w:rsidR="00584BA1" w:rsidRPr="002416BF">
        <w:rPr>
          <w:rFonts w:ascii="Arial" w:hAnsi="Arial" w:cs="Arial"/>
        </w:rPr>
        <w:fldChar w:fldCharType="begin"/>
      </w:r>
      <w:r w:rsidR="00B53B87">
        <w:rPr>
          <w:rFonts w:ascii="Arial" w:hAnsi="Arial" w:cs="Arial"/>
        </w:rPr>
        <w:instrText xml:space="preserve"> ADDIN EN.CITE &lt;EndNote&gt;&lt;Cite&gt;&lt;Author&gt;M&lt;/Author&gt;&lt;Year&gt;2018&lt;/Year&gt;&lt;RecNum&gt;1103&lt;/RecNum&gt;&lt;DisplayText&gt;&lt;style face="superscript"&gt;36&lt;/style&gt;&lt;/DisplayText&gt;&lt;record&gt;&lt;rec-number&gt;1103&lt;/rec-number&gt;&lt;foreign-keys&gt;&lt;key app="EN" db-id="etptze9dop05vvex0v0vpv5rsrs0psf20rp5" timestamp="1553681733"&gt;1103&lt;/key&gt;&lt;/foreign-keys&gt;&lt;ref-type name="Journal Article"&gt;17&lt;/ref-type&gt;&lt;contributors&gt;&lt;authors&gt;&lt;author&gt;Walsham, M.&lt;/author&gt;&lt;author&gt;Kuper, H.&lt;/author&gt;&lt;author&gt;Banks, L.M.&lt;/author&gt;&lt;author&gt;Blanchet, K.&lt;/author&gt;&lt;/authors&gt;&lt;/contributors&gt;&lt;titles&gt;&lt;title&gt;Social protection for people with disabilities in Africa and Asia: a review of programmes for low- and middle-income countries. &lt;/title&gt;&lt;secondary-title&gt;Oxford Development Studies&lt;/secondary-title&gt;&lt;/titles&gt;&lt;periodical&gt;&lt;full-title&gt;Oxford Development Studies&lt;/full-title&gt;&lt;/periodical&gt;&lt;pages&gt;1-16.&lt;/pages&gt;&lt;dates&gt;&lt;year&gt;2018&lt;/year&gt;&lt;/dates&gt;&lt;urls&gt;&lt;/urls&gt;&lt;/record&gt;&lt;/Cite&gt;&lt;/EndNote&gt;</w:instrText>
      </w:r>
      <w:r w:rsidR="00584BA1" w:rsidRPr="002416BF">
        <w:rPr>
          <w:rFonts w:ascii="Arial" w:hAnsi="Arial" w:cs="Arial"/>
        </w:rPr>
        <w:fldChar w:fldCharType="separate"/>
      </w:r>
      <w:r w:rsidR="00B53B87" w:rsidRPr="00B53B87">
        <w:rPr>
          <w:rFonts w:ascii="Arial" w:hAnsi="Arial" w:cs="Arial"/>
          <w:noProof/>
          <w:vertAlign w:val="superscript"/>
        </w:rPr>
        <w:t>36</w:t>
      </w:r>
      <w:r w:rsidR="00584BA1" w:rsidRPr="002416BF">
        <w:rPr>
          <w:rFonts w:ascii="Arial" w:hAnsi="Arial" w:cs="Arial"/>
        </w:rPr>
        <w:fldChar w:fldCharType="end"/>
      </w:r>
      <w:r w:rsidRPr="002416BF">
        <w:rPr>
          <w:rFonts w:ascii="Arial" w:hAnsi="Arial" w:cs="Arial"/>
        </w:rPr>
        <w:t xml:space="preserve"> and </w:t>
      </w:r>
      <w:r w:rsidR="00553299">
        <w:rPr>
          <w:rFonts w:ascii="Arial" w:hAnsi="Arial" w:cs="Arial"/>
        </w:rPr>
        <w:t xml:space="preserve">inclusion in </w:t>
      </w:r>
      <w:r w:rsidRPr="002416BF">
        <w:rPr>
          <w:rFonts w:ascii="Arial" w:hAnsi="Arial" w:cs="Arial"/>
        </w:rPr>
        <w:t>social protection is a key strategy highlighted within DFID’s new disability strategy, which will run from 2018 to 2023.</w:t>
      </w:r>
      <w:r w:rsidR="00584BA1" w:rsidRPr="002416BF">
        <w:rPr>
          <w:rFonts w:ascii="Arial" w:hAnsi="Arial" w:cs="Arial"/>
        </w:rPr>
        <w:fldChar w:fldCharType="begin"/>
      </w:r>
      <w:r w:rsidR="00B53B87">
        <w:rPr>
          <w:rFonts w:ascii="Arial" w:hAnsi="Arial" w:cs="Arial"/>
        </w:rPr>
        <w:instrText xml:space="preserve"> ADDIN EN.CITE &lt;EndNote&gt;&lt;Cite&gt;&lt;Author&gt;DFID&lt;/Author&gt;&lt;Year&gt;2018&lt;/Year&gt;&lt;RecNum&gt;1104&lt;/RecNum&gt;&lt;DisplayText&gt;&lt;style face="superscript"&gt;37&lt;/style&gt;&lt;/DisplayText&gt;&lt;record&gt;&lt;rec-number&gt;1104&lt;/rec-number&gt;&lt;foreign-keys&gt;&lt;key app="EN" db-id="etptze9dop05vvex0v0vpv5rsrs0psf20rp5" timestamp="1553681821"&gt;1104&lt;/key&gt;&lt;/foreign-keys&gt;&lt;ref-type name="Report"&gt;27&lt;/ref-type&gt;&lt;contributors&gt;&lt;authors&gt;&lt;author&gt;DFID&lt;/author&gt;&lt;/authors&gt;&lt;/contributors&gt;&lt;titles&gt;&lt;title&gt;DFID’s Disability Inclusion Strategy 2018 to 2023&lt;/title&gt;&lt;/titles&gt;&lt;dates&gt;&lt;year&gt;2018&lt;/year&gt;&lt;/dates&gt;&lt;pub-location&gt;London&lt;/pub-location&gt;&lt;publisher&gt;DFID&lt;/publisher&gt;&lt;urls&gt;&lt;related-urls&gt;&lt;url&gt;https://www.gov.uk/government/publications/dfids-disability-inclusion-strategy-2018-to-2023&lt;/url&gt;&lt;/related-urls&gt;&lt;/urls&gt;&lt;access-date&gt;27.03.2019&lt;/access-date&gt;&lt;/record&gt;&lt;/Cite&gt;&lt;/EndNote&gt;</w:instrText>
      </w:r>
      <w:r w:rsidR="00584BA1" w:rsidRPr="002416BF">
        <w:rPr>
          <w:rFonts w:ascii="Arial" w:hAnsi="Arial" w:cs="Arial"/>
        </w:rPr>
        <w:fldChar w:fldCharType="separate"/>
      </w:r>
      <w:r w:rsidR="00B53B87" w:rsidRPr="00B53B87">
        <w:rPr>
          <w:rFonts w:ascii="Arial" w:hAnsi="Arial" w:cs="Arial"/>
          <w:noProof/>
          <w:vertAlign w:val="superscript"/>
        </w:rPr>
        <w:t>37</w:t>
      </w:r>
      <w:r w:rsidR="00584BA1" w:rsidRPr="002416BF">
        <w:rPr>
          <w:rFonts w:ascii="Arial" w:hAnsi="Arial" w:cs="Arial"/>
        </w:rPr>
        <w:fldChar w:fldCharType="end"/>
      </w:r>
      <w:r w:rsidRPr="002416BF">
        <w:rPr>
          <w:rFonts w:ascii="Arial" w:hAnsi="Arial" w:cs="Arial"/>
        </w:rPr>
        <w:t xml:space="preserve"> </w:t>
      </w:r>
      <w:r w:rsidR="0014215C" w:rsidRPr="002416BF">
        <w:rPr>
          <w:rFonts w:ascii="Arial" w:hAnsi="Arial" w:cs="Arial"/>
        </w:rPr>
        <w:t xml:space="preserve">Data were </w:t>
      </w:r>
      <w:r w:rsidR="00553299">
        <w:rPr>
          <w:rFonts w:ascii="Arial" w:hAnsi="Arial" w:cs="Arial"/>
        </w:rPr>
        <w:t>absent</w:t>
      </w:r>
      <w:r w:rsidR="0014215C" w:rsidRPr="002416BF">
        <w:rPr>
          <w:rFonts w:ascii="Arial" w:hAnsi="Arial" w:cs="Arial"/>
        </w:rPr>
        <w:t xml:space="preserve"> on interventions that improved access to financial services, although these are important for helping to lift people out of poverty. </w:t>
      </w:r>
      <w:r w:rsidR="004A5DAC" w:rsidRPr="002416BF">
        <w:rPr>
          <w:rFonts w:ascii="Arial" w:hAnsi="Arial" w:cs="Arial"/>
          <w:u w:val="single"/>
        </w:rPr>
        <w:t xml:space="preserve">Studies are needed </w:t>
      </w:r>
      <w:r w:rsidRPr="002416BF">
        <w:rPr>
          <w:rFonts w:ascii="Arial" w:hAnsi="Arial" w:cs="Arial"/>
          <w:u w:val="single"/>
        </w:rPr>
        <w:t>that</w:t>
      </w:r>
      <w:r w:rsidR="004A5DAC" w:rsidRPr="002416BF">
        <w:rPr>
          <w:rFonts w:ascii="Arial" w:hAnsi="Arial" w:cs="Arial"/>
          <w:u w:val="single"/>
        </w:rPr>
        <w:t xml:space="preserve"> </w:t>
      </w:r>
      <w:r w:rsidR="00553299">
        <w:rPr>
          <w:rFonts w:ascii="Arial" w:hAnsi="Arial" w:cs="Arial"/>
          <w:u w:val="single"/>
        </w:rPr>
        <w:t>attempt to improve inclusion in</w:t>
      </w:r>
      <w:r w:rsidRPr="002416BF">
        <w:rPr>
          <w:rFonts w:ascii="Arial" w:hAnsi="Arial" w:cs="Arial"/>
          <w:u w:val="single"/>
        </w:rPr>
        <w:t xml:space="preserve"> social protection </w:t>
      </w:r>
      <w:r w:rsidR="00553299">
        <w:rPr>
          <w:rFonts w:ascii="Arial" w:hAnsi="Arial" w:cs="Arial"/>
          <w:u w:val="single"/>
        </w:rPr>
        <w:t xml:space="preserve">and financial service </w:t>
      </w:r>
      <w:r w:rsidRPr="002416BF">
        <w:rPr>
          <w:rFonts w:ascii="Arial" w:hAnsi="Arial" w:cs="Arial"/>
          <w:u w:val="single"/>
        </w:rPr>
        <w:t>programmes</w:t>
      </w:r>
      <w:r w:rsidR="004A5DAC" w:rsidRPr="002416BF">
        <w:rPr>
          <w:rFonts w:ascii="Arial" w:hAnsi="Arial" w:cs="Arial"/>
          <w:u w:val="single"/>
        </w:rPr>
        <w:t xml:space="preserve">, and to assess interventions that operate at the level of </w:t>
      </w:r>
      <w:r w:rsidRPr="002416BF">
        <w:rPr>
          <w:rFonts w:ascii="Arial" w:hAnsi="Arial" w:cs="Arial"/>
          <w:u w:val="single"/>
        </w:rPr>
        <w:t>programme or system</w:t>
      </w:r>
      <w:r w:rsidR="004A5DAC" w:rsidRPr="002416BF">
        <w:rPr>
          <w:rFonts w:ascii="Arial" w:hAnsi="Arial" w:cs="Arial"/>
          <w:u w:val="single"/>
        </w:rPr>
        <w:t>.</w:t>
      </w:r>
    </w:p>
    <w:p w14:paraId="6CC77B3D" w14:textId="77777777" w:rsidR="006414FA" w:rsidRDefault="006414FA" w:rsidP="004A5DAC">
      <w:pPr>
        <w:rPr>
          <w:rFonts w:ascii="Arial" w:hAnsi="Arial" w:cs="Arial"/>
          <w:sz w:val="24"/>
          <w:szCs w:val="24"/>
          <w:highlight w:val="yellow"/>
        </w:rPr>
      </w:pPr>
    </w:p>
    <w:p w14:paraId="4C53FD34" w14:textId="6B6E778F" w:rsidR="004A5DAC" w:rsidRPr="00104D69" w:rsidRDefault="00CC070A" w:rsidP="00104D69">
      <w:pPr>
        <w:spacing w:after="0"/>
        <w:rPr>
          <w:rFonts w:ascii="Arial" w:hAnsi="Arial" w:cs="Arial"/>
          <w:sz w:val="24"/>
          <w:szCs w:val="24"/>
          <w:highlight w:val="yellow"/>
        </w:rPr>
      </w:pPr>
      <w:r>
        <w:rPr>
          <w:rFonts w:ascii="Arial" w:hAnsi="Arial" w:cs="Arial"/>
          <w:sz w:val="24"/>
          <w:szCs w:val="24"/>
        </w:rPr>
        <w:t xml:space="preserve">Studies </w:t>
      </w:r>
      <w:r w:rsidR="006414FA" w:rsidRPr="006414FA">
        <w:rPr>
          <w:rFonts w:ascii="Arial" w:hAnsi="Arial" w:cs="Arial"/>
          <w:sz w:val="24"/>
          <w:szCs w:val="24"/>
        </w:rPr>
        <w:t xml:space="preserve">were more consistent in the use of </w:t>
      </w:r>
      <w:r>
        <w:rPr>
          <w:rFonts w:ascii="Arial" w:hAnsi="Arial" w:cs="Arial"/>
          <w:sz w:val="24"/>
          <w:szCs w:val="24"/>
        </w:rPr>
        <w:t xml:space="preserve">outcomes, with the majority focusing on </w:t>
      </w:r>
      <w:r w:rsidR="0014456E">
        <w:rPr>
          <w:rFonts w:ascii="Arial" w:hAnsi="Arial" w:cs="Arial"/>
          <w:sz w:val="24"/>
          <w:szCs w:val="24"/>
        </w:rPr>
        <w:t xml:space="preserve">inclusion in </w:t>
      </w:r>
      <w:r w:rsidR="006414FA" w:rsidRPr="006414FA">
        <w:rPr>
          <w:rFonts w:ascii="Arial" w:hAnsi="Arial" w:cs="Arial"/>
          <w:sz w:val="24"/>
          <w:szCs w:val="24"/>
        </w:rPr>
        <w:t>employment</w:t>
      </w:r>
      <w:r>
        <w:rPr>
          <w:rFonts w:ascii="Arial" w:hAnsi="Arial" w:cs="Arial"/>
          <w:sz w:val="24"/>
          <w:szCs w:val="24"/>
        </w:rPr>
        <w:t>. However</w:t>
      </w:r>
      <w:r w:rsidR="006414FA" w:rsidRPr="006414FA">
        <w:rPr>
          <w:rFonts w:ascii="Arial" w:hAnsi="Arial" w:cs="Arial"/>
          <w:sz w:val="24"/>
          <w:szCs w:val="24"/>
        </w:rPr>
        <w:t xml:space="preserve">, this measure does not consider important aspects of employment, such as whether </w:t>
      </w:r>
      <w:r>
        <w:rPr>
          <w:rFonts w:ascii="Arial" w:hAnsi="Arial" w:cs="Arial"/>
          <w:sz w:val="24"/>
          <w:szCs w:val="24"/>
        </w:rPr>
        <w:t xml:space="preserve">work </w:t>
      </w:r>
      <w:r w:rsidRPr="0014456E">
        <w:rPr>
          <w:rFonts w:ascii="Arial" w:hAnsi="Arial" w:cs="Arial"/>
          <w:sz w:val="24"/>
          <w:szCs w:val="24"/>
        </w:rPr>
        <w:t xml:space="preserve">is full- or part-time, </w:t>
      </w:r>
      <w:r w:rsidR="006414FA" w:rsidRPr="0014456E">
        <w:rPr>
          <w:rFonts w:ascii="Arial" w:hAnsi="Arial" w:cs="Arial"/>
          <w:sz w:val="24"/>
          <w:szCs w:val="24"/>
        </w:rPr>
        <w:t>people are doing the work that they choose</w:t>
      </w:r>
      <w:r w:rsidR="008257A3" w:rsidRPr="0014456E">
        <w:rPr>
          <w:rFonts w:ascii="Arial" w:hAnsi="Arial" w:cs="Arial"/>
          <w:sz w:val="24"/>
          <w:szCs w:val="24"/>
        </w:rPr>
        <w:t xml:space="preserve"> or are satisfied with their work</w:t>
      </w:r>
      <w:r w:rsidR="006414FA" w:rsidRPr="0014456E">
        <w:rPr>
          <w:rFonts w:ascii="Arial" w:hAnsi="Arial" w:cs="Arial"/>
          <w:sz w:val="24"/>
          <w:szCs w:val="24"/>
        </w:rPr>
        <w:t xml:space="preserve">, </w:t>
      </w:r>
      <w:r w:rsidRPr="0014456E">
        <w:rPr>
          <w:rFonts w:ascii="Arial" w:hAnsi="Arial" w:cs="Arial"/>
          <w:sz w:val="24"/>
          <w:szCs w:val="24"/>
        </w:rPr>
        <w:t>and work in safe and accessible facilities</w:t>
      </w:r>
      <w:r w:rsidR="0014456E" w:rsidRPr="0014456E">
        <w:rPr>
          <w:rFonts w:ascii="Arial" w:hAnsi="Arial" w:cs="Arial"/>
          <w:sz w:val="24"/>
          <w:szCs w:val="24"/>
        </w:rPr>
        <w:t>. Only one study considered whether income was adequate.</w:t>
      </w:r>
      <w:r w:rsidR="0014456E" w:rsidRPr="0014456E">
        <w:rPr>
          <w:rFonts w:ascii="Arial" w:hAnsi="Arial" w:cs="Arial"/>
        </w:rPr>
        <w:fldChar w:fldCharType="begin"/>
      </w:r>
      <w:r w:rsidR="002708A0">
        <w:rPr>
          <w:rFonts w:ascii="Arial" w:hAnsi="Arial" w:cs="Arial"/>
        </w:rPr>
        <w:instrText xml:space="preserve"> ADDIN EN.CITE &lt;EndNote&gt;&lt;Cite&gt;&lt;Author&gt;Shore&lt;/Author&gt;&lt;Year&gt;2012&lt;/Year&gt;&lt;RecNum&gt;863&lt;/RecNum&gt;&lt;DisplayText&gt;&lt;style face="superscript"&gt;29&lt;/style&gt;&lt;/DisplayText&gt;&lt;record&gt;&lt;rec-number&gt;863&lt;/rec-number&gt;&lt;foreign-keys&gt;&lt;key app="EN" db-id="etptze9dop05vvex0v0vpv5rsrs0psf20rp5" timestamp="1528123925"&gt;863&lt;/key&gt;&lt;/foreign-keys&gt;&lt;ref-type name="Journal Article"&gt;17&lt;/ref-type&gt;&lt;contributors&gt;&lt;authors&gt;&lt;author&gt;Shore, S.&lt;/author&gt;&lt;author&gt;Juillerat, S.&lt;/author&gt;&lt;/authors&gt;&lt;/contributors&gt;&lt;auth-address&gt;Department of Physical Therapy, Azusa Pacific University, Azusa, CA 91702, USA. sshore@apu.edu&lt;/auth-address&gt;&lt;titles&gt;&lt;title&gt;The impact of a low cost wheelchair on the quality of life of the disabled in the developing world&lt;/title&gt;&lt;secondary-title&gt;Med Sci Monit&lt;/secondary-title&gt;&lt;/titles&gt;&lt;periodical&gt;&lt;full-title&gt;Med Sci Monit&lt;/full-title&gt;&lt;/periodical&gt;&lt;pages&gt;CR533-42&lt;/pages&gt;&lt;volume&gt;18&lt;/volume&gt;&lt;number&gt;9&lt;/number&gt;&lt;edition&gt;2012/09/01&lt;/edition&gt;&lt;keywords&gt;&lt;keyword&gt;Chile/epidemiology&lt;/keyword&gt;&lt;keyword&gt;Developing Countries&lt;/keyword&gt;&lt;keyword&gt;Disabled Persons/*psychology&lt;/keyword&gt;&lt;keyword&gt;Female&lt;/keyword&gt;&lt;keyword&gt;Health Status&lt;/keyword&gt;&lt;keyword&gt;Humans&lt;/keyword&gt;&lt;keyword&gt;India/epidemiology&lt;/keyword&gt;&lt;keyword&gt;Interviews as Topic&lt;/keyword&gt;&lt;keyword&gt;Male&lt;/keyword&gt;&lt;keyword&gt;Pressure Ulcer/*epidemiology&lt;/keyword&gt;&lt;keyword&gt;Quality of Life/*psychology&lt;/keyword&gt;&lt;keyword&gt;Vietnam/epidemiology&lt;/keyword&gt;&lt;keyword&gt;Wheelchairs/economics/*psychology&lt;/keyword&gt;&lt;/keywords&gt;&lt;dates&gt;&lt;year&gt;2012&lt;/year&gt;&lt;pub-dates&gt;&lt;date&gt;Sep&lt;/date&gt;&lt;/pub-dates&gt;&lt;/dates&gt;&lt;isbn&gt;1643-3750 (Electronic)&amp;#xD;1234-1010 (Linking)&lt;/isbn&gt;&lt;accession-num&gt;22936188&lt;/accession-num&gt;&lt;urls&gt;&lt;related-urls&gt;&lt;url&gt;https://www.ncbi.nlm.nih.gov/pubmed/22936188&lt;/url&gt;&lt;/related-urls&gt;&lt;/urls&gt;&lt;custom2&gt;PMC3560642&lt;/custom2&gt;&lt;/record&gt;&lt;/Cite&gt;&lt;/EndNote&gt;</w:instrText>
      </w:r>
      <w:r w:rsidR="0014456E" w:rsidRPr="0014456E">
        <w:rPr>
          <w:rFonts w:ascii="Arial" w:hAnsi="Arial" w:cs="Arial"/>
        </w:rPr>
        <w:fldChar w:fldCharType="separate"/>
      </w:r>
      <w:r w:rsidR="002708A0" w:rsidRPr="002708A0">
        <w:rPr>
          <w:rFonts w:ascii="Arial" w:hAnsi="Arial" w:cs="Arial"/>
          <w:noProof/>
          <w:vertAlign w:val="superscript"/>
        </w:rPr>
        <w:t>29</w:t>
      </w:r>
      <w:r w:rsidR="0014456E" w:rsidRPr="0014456E">
        <w:rPr>
          <w:rFonts w:ascii="Arial" w:hAnsi="Arial" w:cs="Arial"/>
        </w:rPr>
        <w:fldChar w:fldCharType="end"/>
      </w:r>
      <w:r w:rsidR="004A5DAC" w:rsidRPr="0014456E">
        <w:rPr>
          <w:rFonts w:ascii="Arial" w:hAnsi="Arial" w:cs="Arial"/>
          <w:sz w:val="24"/>
          <w:szCs w:val="24"/>
        </w:rPr>
        <w:t xml:space="preserve"> </w:t>
      </w:r>
      <w:r w:rsidR="00553299">
        <w:rPr>
          <w:rFonts w:ascii="Arial" w:hAnsi="Arial" w:cs="Arial"/>
          <w:sz w:val="24"/>
          <w:szCs w:val="24"/>
        </w:rPr>
        <w:t>The lack of these holistic measures can result in an overly positive conclusion about intervention effectiveness. For instance,</w:t>
      </w:r>
      <w:r w:rsidR="00104D69">
        <w:rPr>
          <w:rFonts w:ascii="Arial" w:hAnsi="Arial" w:cs="Arial"/>
          <w:sz w:val="24"/>
          <w:szCs w:val="24"/>
        </w:rPr>
        <w:t xml:space="preserve"> </w:t>
      </w:r>
      <w:r w:rsidR="00553299" w:rsidRPr="00104D69">
        <w:rPr>
          <w:rFonts w:ascii="Arial" w:hAnsi="Arial" w:cs="Arial"/>
          <w:sz w:val="24"/>
          <w:szCs w:val="24"/>
        </w:rPr>
        <w:t>Makanya et al.</w:t>
      </w:r>
      <w:r w:rsidR="00553299" w:rsidRPr="00104D69">
        <w:rPr>
          <w:rFonts w:ascii="Arial" w:hAnsi="Arial" w:cs="Arial"/>
          <w:sz w:val="24"/>
          <w:szCs w:val="24"/>
          <w:vertAlign w:val="superscript"/>
        </w:rPr>
        <w:fldChar w:fldCharType="begin"/>
      </w:r>
      <w:r w:rsidR="00553299" w:rsidRPr="00104D69">
        <w:rPr>
          <w:rFonts w:ascii="Arial" w:hAnsi="Arial" w:cs="Arial"/>
          <w:sz w:val="24"/>
          <w:szCs w:val="24"/>
          <w:vertAlign w:val="superscript"/>
        </w:rPr>
        <w:instrText xml:space="preserve"> ADDIN EN.CITE &lt;EndNote&gt;&lt;Cite&gt;&lt;Author&gt;Makanya&lt;/Author&gt;&lt;Year&gt;2014&lt;/Year&gt;&lt;RecNum&gt;856&lt;/RecNum&gt;&lt;DisplayText&gt;&lt;style face="superscript"&gt;25&lt;/style&gt;&lt;/DisplayText&gt;&lt;record&gt;&lt;rec-number&gt;856&lt;/rec-number&gt;&lt;foreign-keys&gt;&lt;key app="EN" db-id="etptze9dop05vvex0v0vpv5rsrs0psf20rp5" timestamp="1528122813"&gt;856&lt;/key&gt;&lt;/foreign-keys&gt;&lt;ref-type name="Journal Article"&gt;17&lt;/ref-type&gt;&lt;contributors&gt;&lt;authors&gt;&lt;author&gt;Makanya, MW&lt;/author&gt;&lt;author&gt;Runo, M&lt;/author&gt;&lt;author&gt;Wawire, V&lt;/author&gt;&lt;/authors&gt;&lt;/contributors&gt;&lt;titles&gt;&lt;title&gt;Effectiveness of Transitional and Follow-Up Programmes to Community Integration of Young Adults wih Intellectual Disabilities (YAWID) in Kiambu County, Kenya&lt;/title&gt;&lt;secondary-title&gt;Journal of the American Academy of Special Education Professionals&lt;/secondary-title&gt;&lt;/titles&gt;&lt;periodical&gt;&lt;full-title&gt;Journal of the American Academy of Special Education Professionals&lt;/full-title&gt;&lt;/periodical&gt;&lt;pages&gt;87-106&lt;/pages&gt;&lt;dates&gt;&lt;year&gt;2014&lt;/year&gt;&lt;/dates&gt;&lt;urls&gt;&lt;/urls&gt;&lt;/record&gt;&lt;/Cite&gt;&lt;/EndNote&gt;</w:instrText>
      </w:r>
      <w:r w:rsidR="00553299" w:rsidRPr="00104D69">
        <w:rPr>
          <w:rFonts w:ascii="Arial" w:hAnsi="Arial" w:cs="Arial"/>
          <w:sz w:val="24"/>
          <w:szCs w:val="24"/>
          <w:vertAlign w:val="superscript"/>
        </w:rPr>
        <w:fldChar w:fldCharType="separate"/>
      </w:r>
      <w:r w:rsidR="00553299" w:rsidRPr="00104D69">
        <w:rPr>
          <w:rFonts w:ascii="Arial" w:hAnsi="Arial" w:cs="Arial"/>
          <w:sz w:val="24"/>
          <w:szCs w:val="24"/>
          <w:vertAlign w:val="superscript"/>
        </w:rPr>
        <w:t>25</w:t>
      </w:r>
      <w:r w:rsidR="00553299" w:rsidRPr="00104D69">
        <w:rPr>
          <w:rFonts w:ascii="Arial" w:hAnsi="Arial" w:cs="Arial"/>
          <w:sz w:val="24"/>
          <w:szCs w:val="24"/>
          <w:vertAlign w:val="superscript"/>
        </w:rPr>
        <w:fldChar w:fldCharType="end"/>
      </w:r>
      <w:r w:rsidR="00553299" w:rsidRPr="00104D69">
        <w:rPr>
          <w:rFonts w:ascii="Arial" w:hAnsi="Arial" w:cs="Arial"/>
          <w:sz w:val="24"/>
          <w:szCs w:val="24"/>
        </w:rPr>
        <w:t xml:space="preserve"> </w:t>
      </w:r>
      <w:r w:rsidR="00DB3F2B" w:rsidRPr="00104D69">
        <w:rPr>
          <w:rFonts w:ascii="Arial" w:hAnsi="Arial" w:cs="Arial"/>
          <w:sz w:val="24"/>
          <w:szCs w:val="24"/>
        </w:rPr>
        <w:t xml:space="preserve">showed that training improved employment inclusion for people with disabilities, yet </w:t>
      </w:r>
      <w:r w:rsidR="00553299" w:rsidRPr="00104D69">
        <w:rPr>
          <w:rFonts w:ascii="Arial" w:hAnsi="Arial" w:cs="Arial"/>
          <w:sz w:val="24"/>
          <w:szCs w:val="24"/>
        </w:rPr>
        <w:t xml:space="preserve">five out of seven respondents reported </w:t>
      </w:r>
      <w:r w:rsidR="00DB3F2B" w:rsidRPr="00104D69">
        <w:rPr>
          <w:rFonts w:ascii="Arial" w:hAnsi="Arial" w:cs="Arial"/>
          <w:sz w:val="24"/>
          <w:szCs w:val="24"/>
        </w:rPr>
        <w:t xml:space="preserve">that they would prefer to have </w:t>
      </w:r>
      <w:r w:rsidR="00553299" w:rsidRPr="00104D69">
        <w:rPr>
          <w:rFonts w:ascii="Arial" w:hAnsi="Arial" w:cs="Arial"/>
          <w:sz w:val="24"/>
          <w:szCs w:val="24"/>
        </w:rPr>
        <w:t>oth</w:t>
      </w:r>
      <w:r w:rsidR="00DB3F2B" w:rsidRPr="00104D69">
        <w:rPr>
          <w:rFonts w:ascii="Arial" w:hAnsi="Arial" w:cs="Arial"/>
          <w:sz w:val="24"/>
          <w:szCs w:val="24"/>
        </w:rPr>
        <w:t xml:space="preserve">er jobs to the one they had. </w:t>
      </w:r>
      <w:r w:rsidR="004A5DAC" w:rsidRPr="00104D69">
        <w:rPr>
          <w:rFonts w:ascii="Arial" w:hAnsi="Arial" w:cs="Arial"/>
          <w:sz w:val="24"/>
          <w:szCs w:val="24"/>
        </w:rPr>
        <w:t>An</w:t>
      </w:r>
      <w:r w:rsidR="00DB3F2B" w:rsidRPr="00104D69">
        <w:rPr>
          <w:rFonts w:ascii="Arial" w:hAnsi="Arial" w:cs="Arial"/>
          <w:sz w:val="24"/>
          <w:szCs w:val="24"/>
        </w:rPr>
        <w:t>other</w:t>
      </w:r>
      <w:r w:rsidR="004A5DAC" w:rsidRPr="00104D69">
        <w:rPr>
          <w:rFonts w:ascii="Arial" w:hAnsi="Arial" w:cs="Arial"/>
          <w:sz w:val="24"/>
          <w:szCs w:val="24"/>
        </w:rPr>
        <w:t xml:space="preserve"> important gap is that none of the studies assessed reductions in perceived </w:t>
      </w:r>
      <w:r w:rsidR="008257A3" w:rsidRPr="00104D69">
        <w:rPr>
          <w:rFonts w:ascii="Arial" w:hAnsi="Arial" w:cs="Arial"/>
          <w:sz w:val="24"/>
          <w:szCs w:val="24"/>
        </w:rPr>
        <w:t>stigmatizing attitudes</w:t>
      </w:r>
      <w:r w:rsidR="004A5DAC" w:rsidRPr="00104D69">
        <w:rPr>
          <w:rFonts w:ascii="Arial" w:hAnsi="Arial" w:cs="Arial"/>
          <w:sz w:val="24"/>
          <w:szCs w:val="24"/>
        </w:rPr>
        <w:t xml:space="preserve"> as outcomes or interventions</w:t>
      </w:r>
      <w:r w:rsidR="00DB3F2B" w:rsidRPr="00104D69">
        <w:rPr>
          <w:rFonts w:ascii="Arial" w:hAnsi="Arial" w:cs="Arial"/>
          <w:sz w:val="24"/>
          <w:szCs w:val="24"/>
        </w:rPr>
        <w:t>, despite the fact that negative attitudes may be a barrier to employment</w:t>
      </w:r>
      <w:r w:rsidR="008257A3" w:rsidRPr="00104D69">
        <w:rPr>
          <w:rFonts w:ascii="Arial" w:hAnsi="Arial" w:cs="Arial"/>
          <w:sz w:val="24"/>
          <w:szCs w:val="24"/>
        </w:rPr>
        <w:t>.</w:t>
      </w:r>
      <w:r w:rsidR="00DB3F2B" w:rsidRPr="00104D69">
        <w:rPr>
          <w:rFonts w:ascii="Arial" w:hAnsi="Arial" w:cs="Arial"/>
          <w:sz w:val="24"/>
          <w:szCs w:val="24"/>
          <w:vertAlign w:val="superscript"/>
        </w:rPr>
        <w:fldChar w:fldCharType="begin"/>
      </w:r>
      <w:r w:rsidR="00DB3F2B" w:rsidRPr="00104D69">
        <w:rPr>
          <w:rFonts w:ascii="Arial" w:hAnsi="Arial" w:cs="Arial"/>
          <w:sz w:val="24"/>
          <w:szCs w:val="24"/>
          <w:vertAlign w:val="superscript"/>
        </w:rPr>
        <w:instrText xml:space="preserve"> ADDIN EN.CITE &lt;EndNote&gt;&lt;Cite&gt;&lt;Author&gt;Hansen&lt;/Author&gt;&lt;Year&gt;2007&lt;/Year&gt;&lt;RecNum&gt;1100&lt;/RecNum&gt;&lt;DisplayText&gt;&lt;style face="superscript"&gt;24&lt;/style&gt;&lt;/DisplayText&gt;&lt;record&gt;&lt;rec-number&gt;1100&lt;/rec-number&gt;&lt;foreign-keys&gt;&lt;key app="EN" db-id="etptze9dop05vvex0v0vpv5rsrs0psf20rp5" timestamp="1553610532"&gt;1100&lt;/key&gt;&lt;/foreign-keys&gt;&lt;ref-type name="Journal Article"&gt;17&lt;/ref-type&gt;&lt;contributors&gt;&lt;authors&gt;&lt;author&gt;Hansen, C.H.&lt;/author&gt;&lt;author&gt;Mahmud, I.&lt;/author&gt;&lt;author&gt;Bhuiyan, A.J.&lt;/author&gt;&lt;/authors&gt;&lt;/contributors&gt;&lt;titles&gt;&lt;title&gt;Vocational reintegration of people with spinal cord lesion in Bangladesh: an observational study based on a vocational training project at CRP&lt;/title&gt;&lt;secondary-title&gt;Asia Pacific Disability Rehabilitation Journal&lt;/secondary-title&gt;&lt;/titles&gt;&lt;periodical&gt;&lt;full-title&gt;Asia Pacific Disability Rehabilitation Journal&lt;/full-title&gt;&lt;/periodical&gt;&lt;pages&gt;63-75&lt;/pages&gt;&lt;volume&gt;18&lt;/volume&gt;&lt;number&gt;1&lt;/number&gt;&lt;dates&gt;&lt;year&gt;2007&lt;/year&gt;&lt;/dates&gt;&lt;urls&gt;&lt;/urls&gt;&lt;/record&gt;&lt;/Cite&gt;&lt;/EndNote&gt;</w:instrText>
      </w:r>
      <w:r w:rsidR="00DB3F2B" w:rsidRPr="00104D69">
        <w:rPr>
          <w:rFonts w:ascii="Arial" w:hAnsi="Arial" w:cs="Arial"/>
          <w:sz w:val="24"/>
          <w:szCs w:val="24"/>
          <w:vertAlign w:val="superscript"/>
        </w:rPr>
        <w:fldChar w:fldCharType="separate"/>
      </w:r>
      <w:r w:rsidR="00DB3F2B" w:rsidRPr="00104D69">
        <w:rPr>
          <w:rFonts w:ascii="Arial" w:hAnsi="Arial" w:cs="Arial"/>
          <w:sz w:val="24"/>
          <w:szCs w:val="24"/>
          <w:vertAlign w:val="superscript"/>
        </w:rPr>
        <w:t>24</w:t>
      </w:r>
      <w:r w:rsidR="00DB3F2B" w:rsidRPr="00104D69">
        <w:rPr>
          <w:rFonts w:ascii="Arial" w:hAnsi="Arial" w:cs="Arial"/>
          <w:sz w:val="24"/>
          <w:szCs w:val="24"/>
          <w:vertAlign w:val="superscript"/>
        </w:rPr>
        <w:fldChar w:fldCharType="end"/>
      </w:r>
      <w:r w:rsidR="008257A3" w:rsidRPr="00104D69">
        <w:rPr>
          <w:rFonts w:ascii="Arial" w:hAnsi="Arial" w:cs="Arial"/>
          <w:sz w:val="24"/>
          <w:szCs w:val="24"/>
        </w:rPr>
        <w:t xml:space="preserve"> </w:t>
      </w:r>
      <w:r w:rsidR="0014456E" w:rsidRPr="00104D69">
        <w:rPr>
          <w:rFonts w:ascii="Arial" w:hAnsi="Arial" w:cs="Arial"/>
          <w:sz w:val="24"/>
          <w:szCs w:val="24"/>
        </w:rPr>
        <w:t xml:space="preserve"> New and more comprehensive tools are therefore needed to holistically assess livelihood outcomes for people with disabilities, including a focus on quality</w:t>
      </w:r>
      <w:r w:rsidR="00DB3F2B" w:rsidRPr="00104D69">
        <w:rPr>
          <w:rFonts w:ascii="Arial" w:hAnsi="Arial" w:cs="Arial"/>
          <w:sz w:val="24"/>
          <w:szCs w:val="24"/>
        </w:rPr>
        <w:t>, attitudes</w:t>
      </w:r>
      <w:r w:rsidR="0014456E" w:rsidRPr="00104D69">
        <w:rPr>
          <w:rFonts w:ascii="Arial" w:hAnsi="Arial" w:cs="Arial"/>
          <w:sz w:val="24"/>
          <w:szCs w:val="24"/>
        </w:rPr>
        <w:t xml:space="preserve"> and satisfaction. The Washington Group is collaborating with the ILO to develop a labour force module which can help to fill this gap, </w:t>
      </w:r>
      <w:r w:rsidR="00DB3F2B" w:rsidRPr="00104D69">
        <w:rPr>
          <w:rFonts w:ascii="Arial" w:hAnsi="Arial" w:cs="Arial"/>
          <w:sz w:val="24"/>
          <w:szCs w:val="24"/>
        </w:rPr>
        <w:t>as</w:t>
      </w:r>
      <w:r w:rsidR="0014456E" w:rsidRPr="00104D69">
        <w:rPr>
          <w:rFonts w:ascii="Arial" w:hAnsi="Arial" w:cs="Arial"/>
          <w:sz w:val="24"/>
          <w:szCs w:val="24"/>
        </w:rPr>
        <w:t xml:space="preserve"> it will focus on barriers people with disabilities face in the labour market and their needs/use of workplace accommodations, and attitudes at the labour market. </w:t>
      </w:r>
      <w:r w:rsidR="004A5DAC" w:rsidRPr="00104D69">
        <w:rPr>
          <w:rFonts w:ascii="Arial" w:hAnsi="Arial" w:cs="Arial"/>
          <w:sz w:val="24"/>
          <w:szCs w:val="24"/>
          <w:u w:val="single"/>
        </w:rPr>
        <w:t xml:space="preserve">Greater consistency is needed in the </w:t>
      </w:r>
      <w:r w:rsidR="0014456E" w:rsidRPr="00104D69">
        <w:rPr>
          <w:rFonts w:ascii="Arial" w:hAnsi="Arial" w:cs="Arial"/>
          <w:sz w:val="24"/>
          <w:szCs w:val="24"/>
          <w:u w:val="single"/>
        </w:rPr>
        <w:t>livelihood</w:t>
      </w:r>
      <w:r w:rsidR="004A5DAC" w:rsidRPr="00104D69">
        <w:rPr>
          <w:rFonts w:ascii="Arial" w:hAnsi="Arial" w:cs="Arial"/>
          <w:sz w:val="24"/>
          <w:szCs w:val="24"/>
          <w:u w:val="single"/>
        </w:rPr>
        <w:t xml:space="preserve"> outcomes measured in studies, and these </w:t>
      </w:r>
      <w:r w:rsidR="0014456E" w:rsidRPr="00104D69">
        <w:rPr>
          <w:rFonts w:ascii="Arial" w:hAnsi="Arial" w:cs="Arial"/>
          <w:sz w:val="24"/>
          <w:szCs w:val="24"/>
          <w:u w:val="single"/>
        </w:rPr>
        <w:t xml:space="preserve">should focus beyond employment inclusion alone, but also consider quality, satisfaction and attitudes. </w:t>
      </w:r>
    </w:p>
    <w:p w14:paraId="4D259286" w14:textId="77777777" w:rsidR="004A5DAC" w:rsidRPr="009556B3" w:rsidRDefault="004A5DAC" w:rsidP="004A5DAC">
      <w:pPr>
        <w:rPr>
          <w:rFonts w:ascii="Arial" w:hAnsi="Arial" w:cs="Arial"/>
          <w:sz w:val="24"/>
          <w:szCs w:val="24"/>
          <w:highlight w:val="yellow"/>
        </w:rPr>
      </w:pPr>
    </w:p>
    <w:p w14:paraId="35730854" w14:textId="2BDB8728" w:rsidR="004A5DAC" w:rsidRPr="00DB3F2B" w:rsidRDefault="004A5DAC" w:rsidP="008110A2">
      <w:pPr>
        <w:rPr>
          <w:rFonts w:ascii="Arial" w:hAnsi="Arial" w:cs="Arial"/>
          <w:sz w:val="24"/>
          <w:szCs w:val="24"/>
          <w:u w:val="single"/>
        </w:rPr>
      </w:pPr>
      <w:r w:rsidRPr="008110A2">
        <w:rPr>
          <w:rFonts w:ascii="Arial" w:hAnsi="Arial" w:cs="Arial"/>
          <w:sz w:val="24"/>
          <w:szCs w:val="24"/>
        </w:rPr>
        <w:t xml:space="preserve">Disability is an extremely </w:t>
      </w:r>
      <w:r w:rsidRPr="00DB3F2B">
        <w:rPr>
          <w:rFonts w:ascii="Arial" w:hAnsi="Arial" w:cs="Arial"/>
          <w:sz w:val="24"/>
          <w:szCs w:val="24"/>
        </w:rPr>
        <w:t xml:space="preserve">heterogeneous category, including people with a broad range of impairment types, who will face different challenges and facilitators to </w:t>
      </w:r>
      <w:r w:rsidR="008B20D6" w:rsidRPr="00DB3F2B">
        <w:rPr>
          <w:rFonts w:ascii="Arial" w:hAnsi="Arial" w:cs="Arial"/>
          <w:sz w:val="24"/>
          <w:szCs w:val="24"/>
        </w:rPr>
        <w:t>livelihood</w:t>
      </w:r>
      <w:r w:rsidRPr="00DB3F2B">
        <w:rPr>
          <w:rFonts w:ascii="Arial" w:hAnsi="Arial" w:cs="Arial"/>
          <w:sz w:val="24"/>
          <w:szCs w:val="24"/>
        </w:rPr>
        <w:t xml:space="preserve"> inclusion. </w:t>
      </w:r>
      <w:r w:rsidR="00DB3F2B">
        <w:rPr>
          <w:rFonts w:ascii="Arial" w:hAnsi="Arial" w:cs="Arial"/>
          <w:sz w:val="24"/>
          <w:szCs w:val="24"/>
        </w:rPr>
        <w:t>9</w:t>
      </w:r>
      <w:r w:rsidR="0014456E" w:rsidRPr="00DB3F2B">
        <w:rPr>
          <w:rFonts w:ascii="Arial" w:hAnsi="Arial" w:cs="Arial"/>
          <w:sz w:val="24"/>
          <w:szCs w:val="24"/>
        </w:rPr>
        <w:t xml:space="preserve"> of the </w:t>
      </w:r>
      <w:r w:rsidR="00DB3F2B">
        <w:rPr>
          <w:rFonts w:ascii="Arial" w:hAnsi="Arial" w:cs="Arial"/>
          <w:sz w:val="24"/>
          <w:szCs w:val="24"/>
        </w:rPr>
        <w:t>10</w:t>
      </w:r>
      <w:r w:rsidR="0014456E" w:rsidRPr="00DB3F2B">
        <w:rPr>
          <w:rFonts w:ascii="Arial" w:hAnsi="Arial" w:cs="Arial"/>
          <w:sz w:val="24"/>
          <w:szCs w:val="24"/>
        </w:rPr>
        <w:t xml:space="preserve"> </w:t>
      </w:r>
      <w:r w:rsidRPr="00DB3F2B">
        <w:rPr>
          <w:rFonts w:ascii="Arial" w:hAnsi="Arial" w:cs="Arial"/>
          <w:sz w:val="24"/>
          <w:szCs w:val="24"/>
        </w:rPr>
        <w:t>studies</w:t>
      </w:r>
      <w:r w:rsidR="00DB3F2B">
        <w:rPr>
          <w:rFonts w:ascii="Arial" w:hAnsi="Arial" w:cs="Arial"/>
          <w:sz w:val="24"/>
          <w:szCs w:val="24"/>
        </w:rPr>
        <w:t xml:space="preserve"> included in the REA</w:t>
      </w:r>
      <w:r w:rsidRPr="00DB3F2B">
        <w:rPr>
          <w:rFonts w:ascii="Arial" w:hAnsi="Arial" w:cs="Arial"/>
          <w:sz w:val="24"/>
          <w:szCs w:val="24"/>
        </w:rPr>
        <w:t xml:space="preserve"> focused on </w:t>
      </w:r>
      <w:r w:rsidR="008B20D6" w:rsidRPr="00DB3F2B">
        <w:rPr>
          <w:rFonts w:ascii="Arial" w:hAnsi="Arial" w:cs="Arial"/>
          <w:sz w:val="24"/>
          <w:szCs w:val="24"/>
        </w:rPr>
        <w:t>people</w:t>
      </w:r>
      <w:r w:rsidRPr="00DB3F2B">
        <w:rPr>
          <w:rFonts w:ascii="Arial" w:hAnsi="Arial" w:cs="Arial"/>
          <w:sz w:val="24"/>
          <w:szCs w:val="24"/>
        </w:rPr>
        <w:t xml:space="preserve"> with a single impairment type, so that it was not possible to compare the effectiveness of the intervention for </w:t>
      </w:r>
      <w:r w:rsidR="008B20D6" w:rsidRPr="00DB3F2B">
        <w:rPr>
          <w:rFonts w:ascii="Arial" w:hAnsi="Arial" w:cs="Arial"/>
          <w:sz w:val="24"/>
          <w:szCs w:val="24"/>
        </w:rPr>
        <w:t>people</w:t>
      </w:r>
      <w:r w:rsidRPr="00DB3F2B">
        <w:rPr>
          <w:rFonts w:ascii="Arial" w:hAnsi="Arial" w:cs="Arial"/>
          <w:sz w:val="24"/>
          <w:szCs w:val="24"/>
        </w:rPr>
        <w:t xml:space="preserve"> with different impairments. </w:t>
      </w:r>
      <w:r w:rsidR="008110A2" w:rsidRPr="00DB3F2B">
        <w:rPr>
          <w:rFonts w:ascii="Arial" w:hAnsi="Arial" w:cs="Arial"/>
          <w:sz w:val="24"/>
          <w:szCs w:val="24"/>
        </w:rPr>
        <w:t xml:space="preserve">Among these </w:t>
      </w:r>
      <w:r w:rsidR="00DB3F2B">
        <w:rPr>
          <w:rFonts w:ascii="Arial" w:hAnsi="Arial" w:cs="Arial"/>
          <w:sz w:val="24"/>
          <w:szCs w:val="24"/>
        </w:rPr>
        <w:t>9</w:t>
      </w:r>
      <w:r w:rsidR="008110A2" w:rsidRPr="00DB3F2B">
        <w:rPr>
          <w:rFonts w:ascii="Arial" w:hAnsi="Arial" w:cs="Arial"/>
          <w:sz w:val="24"/>
          <w:szCs w:val="24"/>
        </w:rPr>
        <w:t>, 6 focused on people with physical impairments, and one each for people with visual or intellectual impairments or mental health conditions.  The exception was the study by Mauro and colleagues (2014)</w:t>
      </w:r>
      <w:r w:rsidR="00DB3F2B">
        <w:rPr>
          <w:rFonts w:ascii="Arial" w:hAnsi="Arial" w:cs="Arial"/>
          <w:sz w:val="24"/>
          <w:szCs w:val="24"/>
        </w:rPr>
        <w:t>,</w:t>
      </w:r>
      <w:r w:rsidR="008110A2" w:rsidRPr="00DB3F2B">
        <w:rPr>
          <w:rFonts w:ascii="Arial" w:hAnsi="Arial" w:cs="Arial"/>
          <w:sz w:val="24"/>
          <w:szCs w:val="24"/>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DB3F2B">
        <w:rPr>
          <w:rFonts w:ascii="Arial" w:hAnsi="Arial" w:cs="Arial"/>
          <w:sz w:val="24"/>
          <w:szCs w:val="24"/>
        </w:rPr>
        <w:instrText xml:space="preserve"> ADDIN EN.CITE </w:instrText>
      </w:r>
      <w:r w:rsidR="002708A0" w:rsidRPr="00DB3F2B">
        <w:rPr>
          <w:rFonts w:ascii="Arial" w:hAnsi="Arial" w:cs="Arial"/>
          <w:sz w:val="24"/>
          <w:szCs w:val="24"/>
        </w:rPr>
        <w:fldChar w:fldCharType="begin">
          <w:fldData xml:space="preserve">PEVuZE5vdGU+PENpdGU+PEF1dGhvcj5NYXVybzwvQXV0aG9yPjxZZWFyPjIwMTQ8L1llYXI+PFJl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</w:fldData>
        </w:fldChar>
      </w:r>
      <w:r w:rsidR="002708A0" w:rsidRPr="00DB3F2B">
        <w:rPr>
          <w:rFonts w:ascii="Arial" w:hAnsi="Arial" w:cs="Arial"/>
          <w:sz w:val="24"/>
          <w:szCs w:val="24"/>
        </w:rPr>
        <w:instrText xml:space="preserve"> ADDIN EN.CITE.DATA </w:instrText>
      </w:r>
      <w:r w:rsidR="002708A0" w:rsidRPr="00DB3F2B">
        <w:rPr>
          <w:rFonts w:ascii="Arial" w:hAnsi="Arial" w:cs="Arial"/>
          <w:sz w:val="24"/>
          <w:szCs w:val="24"/>
        </w:rPr>
      </w:r>
      <w:r w:rsidR="002708A0" w:rsidRPr="00DB3F2B">
        <w:rPr>
          <w:rFonts w:ascii="Arial" w:hAnsi="Arial" w:cs="Arial"/>
          <w:sz w:val="24"/>
          <w:szCs w:val="24"/>
        </w:rPr>
        <w:fldChar w:fldCharType="end"/>
      </w:r>
      <w:r w:rsidR="008110A2" w:rsidRPr="00DB3F2B">
        <w:rPr>
          <w:rFonts w:ascii="Arial" w:hAnsi="Arial" w:cs="Arial"/>
          <w:sz w:val="24"/>
          <w:szCs w:val="24"/>
        </w:rPr>
      </w:r>
      <w:r w:rsidR="008110A2" w:rsidRPr="00DB3F2B">
        <w:rPr>
          <w:rFonts w:ascii="Arial" w:hAnsi="Arial" w:cs="Arial"/>
          <w:sz w:val="24"/>
          <w:szCs w:val="24"/>
        </w:rPr>
        <w:fldChar w:fldCharType="separate"/>
      </w:r>
      <w:r w:rsidR="002708A0" w:rsidRPr="00DB3F2B">
        <w:rPr>
          <w:rFonts w:ascii="Arial" w:hAnsi="Arial" w:cs="Arial"/>
          <w:noProof/>
          <w:sz w:val="24"/>
          <w:szCs w:val="24"/>
          <w:vertAlign w:val="superscript"/>
        </w:rPr>
        <w:t>26</w:t>
      </w:r>
      <w:r w:rsidR="008110A2" w:rsidRPr="00DB3F2B">
        <w:rPr>
          <w:rFonts w:ascii="Arial" w:hAnsi="Arial" w:cs="Arial"/>
          <w:sz w:val="24"/>
          <w:szCs w:val="24"/>
        </w:rPr>
        <w:fldChar w:fldCharType="end"/>
      </w:r>
      <w:r w:rsidR="008110A2" w:rsidRPr="00DB3F2B">
        <w:rPr>
          <w:rFonts w:ascii="Arial" w:hAnsi="Arial" w:cs="Arial"/>
          <w:sz w:val="24"/>
          <w:szCs w:val="24"/>
        </w:rPr>
        <w:t xml:space="preserve"> </w:t>
      </w:r>
      <w:r w:rsidR="00DB3F2B">
        <w:rPr>
          <w:rFonts w:ascii="Arial" w:hAnsi="Arial" w:cs="Arial"/>
          <w:sz w:val="24"/>
          <w:szCs w:val="24"/>
        </w:rPr>
        <w:t xml:space="preserve">which </w:t>
      </w:r>
      <w:r w:rsidR="008110A2" w:rsidRPr="00DB3F2B">
        <w:rPr>
          <w:rFonts w:ascii="Arial" w:hAnsi="Arial" w:cs="Arial"/>
          <w:sz w:val="24"/>
          <w:szCs w:val="24"/>
        </w:rPr>
        <w:t xml:space="preserve">considered the effectiveness of </w:t>
      </w:r>
      <w:r w:rsidR="00DB3F2B">
        <w:rPr>
          <w:rFonts w:ascii="Arial" w:hAnsi="Arial" w:cs="Arial"/>
          <w:sz w:val="24"/>
          <w:szCs w:val="24"/>
        </w:rPr>
        <w:t>a CBR</w:t>
      </w:r>
      <w:r w:rsidR="008110A2" w:rsidRPr="00DB3F2B">
        <w:rPr>
          <w:rFonts w:ascii="Arial" w:hAnsi="Arial" w:cs="Arial"/>
          <w:sz w:val="24"/>
          <w:szCs w:val="24"/>
        </w:rPr>
        <w:t xml:space="preserve"> programme for people with disabilities in India, and included people with physical, visual, hearing and speech, or intellectual impairments. </w:t>
      </w:r>
      <w:r w:rsidRPr="00DB3F2B">
        <w:rPr>
          <w:rFonts w:ascii="Arial" w:hAnsi="Arial" w:cs="Arial"/>
          <w:sz w:val="24"/>
          <w:szCs w:val="24"/>
        </w:rPr>
        <w:t xml:space="preserve">However, </w:t>
      </w:r>
      <w:r w:rsidR="008110A2" w:rsidRPr="00DB3F2B">
        <w:rPr>
          <w:rFonts w:ascii="Arial" w:hAnsi="Arial" w:cs="Arial"/>
          <w:sz w:val="24"/>
          <w:szCs w:val="24"/>
        </w:rPr>
        <w:t>this</w:t>
      </w:r>
      <w:r w:rsidRPr="00DB3F2B">
        <w:rPr>
          <w:rFonts w:ascii="Arial" w:hAnsi="Arial" w:cs="Arial"/>
          <w:sz w:val="24"/>
          <w:szCs w:val="24"/>
        </w:rPr>
        <w:t xml:space="preserve"> stud</w:t>
      </w:r>
      <w:r w:rsidR="00DB3F2B">
        <w:rPr>
          <w:rFonts w:ascii="Arial" w:hAnsi="Arial" w:cs="Arial"/>
          <w:sz w:val="24"/>
          <w:szCs w:val="24"/>
        </w:rPr>
        <w:t>y</w:t>
      </w:r>
      <w:r w:rsidRPr="00DB3F2B">
        <w:rPr>
          <w:rFonts w:ascii="Arial" w:hAnsi="Arial" w:cs="Arial"/>
          <w:sz w:val="24"/>
          <w:szCs w:val="24"/>
        </w:rPr>
        <w:t xml:space="preserve"> did not disaggregate outcomes by impairment type, likely because of small numbers. Another important source of heterogeneity among people with disabilities results from gender. </w:t>
      </w:r>
      <w:r w:rsidR="008110A2" w:rsidRPr="00DB3F2B">
        <w:rPr>
          <w:rFonts w:ascii="Arial" w:hAnsi="Arial" w:cs="Arial"/>
          <w:sz w:val="24"/>
          <w:szCs w:val="24"/>
        </w:rPr>
        <w:t>All</w:t>
      </w:r>
      <w:r w:rsidRPr="00DB3F2B">
        <w:rPr>
          <w:rFonts w:ascii="Arial" w:hAnsi="Arial" w:cs="Arial"/>
          <w:sz w:val="24"/>
          <w:szCs w:val="24"/>
        </w:rPr>
        <w:t xml:space="preserve"> studies reported the proportion of </w:t>
      </w:r>
      <w:r w:rsidR="008B20D6" w:rsidRPr="00DB3F2B">
        <w:rPr>
          <w:rFonts w:ascii="Arial" w:hAnsi="Arial" w:cs="Arial"/>
          <w:sz w:val="24"/>
          <w:szCs w:val="24"/>
        </w:rPr>
        <w:t>people</w:t>
      </w:r>
      <w:r w:rsidRPr="00DB3F2B">
        <w:rPr>
          <w:rFonts w:ascii="Arial" w:hAnsi="Arial" w:cs="Arial"/>
          <w:sz w:val="24"/>
          <w:szCs w:val="24"/>
        </w:rPr>
        <w:t xml:space="preserve"> included who were female, but </w:t>
      </w:r>
      <w:r w:rsidR="00DB3F2B">
        <w:rPr>
          <w:rFonts w:ascii="Arial" w:hAnsi="Arial" w:cs="Arial"/>
          <w:sz w:val="24"/>
          <w:szCs w:val="24"/>
        </w:rPr>
        <w:t>just</w:t>
      </w:r>
      <w:r w:rsidRPr="00DB3F2B">
        <w:rPr>
          <w:rFonts w:ascii="Arial" w:hAnsi="Arial" w:cs="Arial"/>
          <w:sz w:val="24"/>
          <w:szCs w:val="24"/>
        </w:rPr>
        <w:t xml:space="preserve"> </w:t>
      </w:r>
      <w:r w:rsidR="008110A2" w:rsidRPr="00DB3F2B">
        <w:rPr>
          <w:rFonts w:ascii="Arial" w:hAnsi="Arial" w:cs="Arial"/>
          <w:sz w:val="24"/>
          <w:szCs w:val="24"/>
        </w:rPr>
        <w:t>three</w:t>
      </w:r>
      <w:r w:rsidRPr="00DB3F2B">
        <w:rPr>
          <w:rFonts w:ascii="Arial" w:hAnsi="Arial" w:cs="Arial"/>
          <w:sz w:val="24"/>
          <w:szCs w:val="24"/>
        </w:rPr>
        <w:t xml:space="preserve"> disaggregated the results by gender. </w:t>
      </w:r>
      <w:r w:rsidR="008110A2" w:rsidRPr="00DB3F2B">
        <w:rPr>
          <w:rFonts w:ascii="Arial" w:hAnsi="Arial" w:cs="Arial"/>
          <w:sz w:val="24"/>
          <w:szCs w:val="24"/>
        </w:rPr>
        <w:t>Eniola and Adebiyi (2007)</w:t>
      </w:r>
      <w:r w:rsidR="008110A2" w:rsidRPr="00DB3F2B">
        <w:rPr>
          <w:rFonts w:ascii="Arial" w:hAnsi="Arial" w:cs="Arial"/>
          <w:sz w:val="24"/>
          <w:szCs w:val="24"/>
        </w:rPr>
        <w:fldChar w:fldCharType="begin"/>
      </w:r>
      <w:r w:rsidR="002708A0" w:rsidRPr="00DB3F2B">
        <w:rPr>
          <w:rFonts w:ascii="Arial" w:hAnsi="Arial" w:cs="Arial"/>
          <w:sz w:val="24"/>
          <w:szCs w:val="24"/>
        </w:rPr>
        <w:instrText xml:space="preserve"> ADDIN EN.CITE &lt;EndNote&gt;&lt;Cite&gt;&lt;Author&gt;Eniola&lt;/Author&gt;&lt;Year&gt;2007&lt;/Year&gt;&lt;RecNum&gt;1099&lt;/RecNum&gt;&lt;DisplayText&gt;&lt;style face="superscript"&gt;22&lt;/style&gt;&lt;/DisplayText&gt;&lt;record&gt;&lt;rec-number&gt;1099&lt;/rec-number&gt;&lt;foreign-keys&gt;&lt;key app="EN" db-id="etptze9dop05vvex0v0vpv5rsrs0psf20rp5" timestamp="1553610227"&gt;1099&lt;/key&gt;&lt;/foreign-keys&gt;&lt;ref-type name="Journal Article"&gt;17&lt;/ref-type&gt;&lt;contributors&gt;&lt;authors&gt;&lt;author&gt;Eniola, M.S.&lt;/author&gt;&lt;author&gt;Adebiyi, K.&lt;/author&gt;&lt;/authors&gt;&lt;/contributors&gt;&lt;titles&gt;&lt;title&gt;Emotional intelligence and goal setting—an investigation into interventions to increase motivation to work among visually impaired students in Nigeria&lt;/title&gt;&lt;secondary-title&gt;British Journal of Visual Impairment&lt;/secondary-title&gt;&lt;/titles&gt;&lt;periodical&gt;&lt;full-title&gt;British Journal of Visual Impairment&lt;/full-title&gt;&lt;/periodical&gt;&lt;pages&gt;249-53&lt;/pages&gt;&lt;volume&gt;25&lt;/volume&gt;&lt;number&gt;3&lt;/number&gt;&lt;dates&gt;&lt;year&gt;2007&lt;/year&gt;&lt;/dates&gt;&lt;urls&gt;&lt;/urls&gt;&lt;/record&gt;&lt;/Cite&gt;&lt;/EndNote&gt;</w:instrText>
      </w:r>
      <w:r w:rsidR="008110A2" w:rsidRPr="00DB3F2B">
        <w:rPr>
          <w:rFonts w:ascii="Arial" w:hAnsi="Arial" w:cs="Arial"/>
          <w:sz w:val="24"/>
          <w:szCs w:val="24"/>
        </w:rPr>
        <w:fldChar w:fldCharType="separate"/>
      </w:r>
      <w:r w:rsidR="002708A0" w:rsidRPr="00DB3F2B">
        <w:rPr>
          <w:rFonts w:ascii="Arial" w:hAnsi="Arial" w:cs="Arial"/>
          <w:noProof/>
          <w:sz w:val="24"/>
          <w:szCs w:val="24"/>
          <w:vertAlign w:val="superscript"/>
        </w:rPr>
        <w:t>22</w:t>
      </w:r>
      <w:r w:rsidR="008110A2" w:rsidRPr="00DB3F2B">
        <w:rPr>
          <w:rFonts w:ascii="Arial" w:hAnsi="Arial" w:cs="Arial"/>
          <w:sz w:val="24"/>
          <w:szCs w:val="24"/>
        </w:rPr>
        <w:fldChar w:fldCharType="end"/>
      </w:r>
      <w:r w:rsidR="008110A2" w:rsidRPr="00DB3F2B">
        <w:rPr>
          <w:rFonts w:ascii="Arial" w:hAnsi="Arial" w:cs="Arial"/>
          <w:sz w:val="24"/>
          <w:szCs w:val="24"/>
        </w:rPr>
        <w:t xml:space="preserve"> showed that males and females appeared to benefit equally from an intervention to increase motivation to work </w:t>
      </w:r>
      <w:r w:rsidR="008110A2" w:rsidRPr="00DB3F2B">
        <w:rPr>
          <w:rFonts w:ascii="Arial" w:hAnsi="Arial" w:cs="Arial"/>
          <w:sz w:val="24"/>
          <w:szCs w:val="24"/>
        </w:rPr>
        <w:lastRenderedPageBreak/>
        <w:t xml:space="preserve">among visually impaired students in Nigeria. Makanya </w:t>
      </w:r>
      <w:r w:rsidR="008110A2" w:rsidRPr="00DB3F2B">
        <w:rPr>
          <w:rFonts w:ascii="Arial" w:hAnsi="Arial" w:cs="Arial"/>
          <w:i/>
          <w:iCs/>
          <w:sz w:val="24"/>
          <w:szCs w:val="24"/>
        </w:rPr>
        <w:t>et al</w:t>
      </w:r>
      <w:r w:rsidR="008110A2" w:rsidRPr="00DB3F2B">
        <w:rPr>
          <w:rFonts w:ascii="Arial" w:hAnsi="Arial" w:cs="Arial"/>
          <w:sz w:val="24"/>
          <w:szCs w:val="24"/>
        </w:rPr>
        <w:t>. (2014)</w:t>
      </w:r>
      <w:r w:rsidR="008110A2" w:rsidRPr="00DB3F2B">
        <w:rPr>
          <w:rFonts w:ascii="Arial" w:hAnsi="Arial" w:cs="Arial"/>
          <w:sz w:val="24"/>
          <w:szCs w:val="24"/>
        </w:rPr>
        <w:fldChar w:fldCharType="begin"/>
      </w:r>
      <w:r w:rsidR="002708A0" w:rsidRPr="00DB3F2B">
        <w:rPr>
          <w:rFonts w:ascii="Arial" w:hAnsi="Arial" w:cs="Arial"/>
          <w:sz w:val="24"/>
          <w:szCs w:val="24"/>
        </w:rPr>
        <w:instrText xml:space="preserve"> ADDIN EN.CITE &lt;EndNote&gt;&lt;Cite&gt;&lt;Author&gt;Makanya&lt;/Author&gt;&lt;Year&gt;2014&lt;/Year&gt;&lt;RecNum&gt;856&lt;/RecNum&gt;&lt;DisplayText&gt;&lt;style face="superscript"&gt;25&lt;/style&gt;&lt;/DisplayText&gt;&lt;record&gt;&lt;rec-number&gt;856&lt;/rec-number&gt;&lt;foreign-keys&gt;&lt;key app="EN" db-id="etptze9dop05vvex0v0vpv5rsrs0psf20rp5" timestamp="1528122813"&gt;856&lt;/key&gt;&lt;/foreign-keys&gt;&lt;ref-type name="Journal Article"&gt;17&lt;/ref-type&gt;&lt;contributors&gt;&lt;authors&gt;&lt;author&gt;Makanya, MW&lt;/author&gt;&lt;author&gt;Runo, M&lt;/author&gt;&lt;author&gt;Wawire, V&lt;/author&gt;&lt;/authors&gt;&lt;/contributors&gt;&lt;titles&gt;&lt;title&gt;Effectiveness of Transitional and Follow-Up Programmes to Community Integration of Young Adults wih Intellectual Disabilities (YAWID) in Kiambu County, Kenya&lt;/title&gt;&lt;secondary-title&gt;Journal of the American Academy of Special Education Professionals&lt;/secondary-title&gt;&lt;/titles&gt;&lt;periodical&gt;&lt;full-title&gt;Journal of the American Academy of Special Education Professionals&lt;/full-title&gt;&lt;/periodical&gt;&lt;pages&gt;87-106&lt;/pages&gt;&lt;dates&gt;&lt;year&gt;2014&lt;/year&gt;&lt;/dates&gt;&lt;urls&gt;&lt;/urls&gt;&lt;/record&gt;&lt;/Cite&gt;&lt;/EndNote&gt;</w:instrText>
      </w:r>
      <w:r w:rsidR="008110A2" w:rsidRPr="00DB3F2B">
        <w:rPr>
          <w:rFonts w:ascii="Arial" w:hAnsi="Arial" w:cs="Arial"/>
          <w:sz w:val="24"/>
          <w:szCs w:val="24"/>
        </w:rPr>
        <w:fldChar w:fldCharType="separate"/>
      </w:r>
      <w:r w:rsidR="002708A0" w:rsidRPr="00DB3F2B">
        <w:rPr>
          <w:rFonts w:ascii="Arial" w:hAnsi="Arial" w:cs="Arial"/>
          <w:noProof/>
          <w:sz w:val="24"/>
          <w:szCs w:val="24"/>
          <w:vertAlign w:val="superscript"/>
        </w:rPr>
        <w:t>25</w:t>
      </w:r>
      <w:r w:rsidR="008110A2" w:rsidRPr="00DB3F2B">
        <w:rPr>
          <w:rFonts w:ascii="Arial" w:hAnsi="Arial" w:cs="Arial"/>
          <w:sz w:val="24"/>
          <w:szCs w:val="24"/>
        </w:rPr>
        <w:fldChar w:fldCharType="end"/>
      </w:r>
      <w:r w:rsidR="008110A2" w:rsidRPr="00DB3F2B">
        <w:rPr>
          <w:rFonts w:ascii="Arial" w:hAnsi="Arial" w:cs="Arial"/>
          <w:sz w:val="24"/>
          <w:szCs w:val="24"/>
        </w:rPr>
        <w:t xml:space="preserve"> </w:t>
      </w:r>
      <w:r w:rsidR="00DB3F2B">
        <w:rPr>
          <w:rFonts w:ascii="Arial" w:hAnsi="Arial" w:cs="Arial"/>
          <w:sz w:val="24"/>
          <w:szCs w:val="24"/>
        </w:rPr>
        <w:t>reported</w:t>
      </w:r>
      <w:r w:rsidR="008110A2" w:rsidRPr="00DB3F2B">
        <w:rPr>
          <w:rFonts w:ascii="Arial" w:hAnsi="Arial" w:cs="Arial"/>
          <w:sz w:val="24"/>
          <w:szCs w:val="24"/>
        </w:rPr>
        <w:t xml:space="preserve"> that after an intervention to promote community integration of young adults with intellectual disabilities in Kiambu County, Kenya</w:t>
      </w:r>
      <w:r w:rsidR="00FE473D">
        <w:rPr>
          <w:rFonts w:ascii="Arial" w:hAnsi="Arial" w:cs="Arial"/>
          <w:sz w:val="24"/>
          <w:szCs w:val="24"/>
        </w:rPr>
        <w:t>,</w:t>
      </w:r>
      <w:r w:rsidR="008110A2" w:rsidRPr="00DB3F2B">
        <w:rPr>
          <w:rFonts w:ascii="Arial" w:hAnsi="Arial" w:cs="Arial"/>
          <w:sz w:val="24"/>
          <w:szCs w:val="24"/>
        </w:rPr>
        <w:t xml:space="preserve"> 7 out of 7 men and 2 out of 3 women with disabilities were employed. Nuri and colleagues (2012)</w:t>
      </w:r>
      <w:r w:rsidR="008110A2" w:rsidRPr="00DB3F2B">
        <w:rPr>
          <w:rFonts w:ascii="Arial" w:hAnsi="Arial" w:cs="Arial"/>
          <w:sz w:val="24"/>
          <w:szCs w:val="24"/>
        </w:rPr>
        <w:fldChar w:fldCharType="begin"/>
      </w:r>
      <w:r w:rsidR="002708A0" w:rsidRPr="00DB3F2B">
        <w:rPr>
          <w:rFonts w:ascii="Arial" w:hAnsi="Arial" w:cs="Arial"/>
          <w:sz w:val="24"/>
          <w:szCs w:val="24"/>
        </w:rPr>
        <w:instrText xml:space="preserve"> ADDIN EN.CITE &lt;EndNote&gt;&lt;Cite&gt;&lt;Author&gt;Nuri&lt;/Author&gt;&lt;Year&gt;2012&lt;/Year&gt;&lt;RecNum&gt;858&lt;/RecNum&gt;&lt;DisplayText&gt;&lt;style face="superscript"&gt;28&lt;/style&gt;&lt;/DisplayText&gt;&lt;record&gt;&lt;rec-number&gt;858&lt;/rec-number&gt;&lt;foreign-keys&gt;&lt;key app="EN" db-id="etptze9dop05vvex0v0vpv5rsrs0psf20rp5" timestamp="1528122984"&gt;858&lt;/key&gt;&lt;/foreign-keys&gt;&lt;ref-type name="Journal Article"&gt;17&lt;/ref-type&gt;&lt;contributors&gt;&lt;authors&gt;&lt;author&gt;Nuri, MRP&lt;/author&gt;&lt;author&gt;Hoque, MT&lt;/author&gt;&lt;author&gt;Akand, MMK&lt;/author&gt;&lt;author&gt;Waldron, SM&lt;/author&gt;&lt;/authors&gt;&lt;/contributors&gt;&lt;titles&gt;&lt;title&gt;Impact assessment of a vocational training programme for persons with disabilities in Bangladesh&lt;/title&gt;&lt;secondary-title&gt;Disability and CBR &amp;amp; Inclusive Development&lt;/secondary-title&gt;&lt;/titles&gt;&lt;periodical&gt;&lt;full-title&gt;Disability and CBR &amp;amp; Inclusive Development&lt;/full-title&gt;&lt;/periodical&gt;&lt;pages&gt;76-89&lt;/pages&gt;&lt;volume&gt;23&lt;/volume&gt;&lt;number&gt;3&lt;/number&gt;&lt;dates&gt;&lt;year&gt;2012&lt;/year&gt;&lt;/dates&gt;&lt;urls&gt;&lt;/urls&gt;&lt;/record&gt;&lt;/Cite&gt;&lt;/EndNote&gt;</w:instrText>
      </w:r>
      <w:r w:rsidR="008110A2" w:rsidRPr="00DB3F2B">
        <w:rPr>
          <w:rFonts w:ascii="Arial" w:hAnsi="Arial" w:cs="Arial"/>
          <w:sz w:val="24"/>
          <w:szCs w:val="24"/>
        </w:rPr>
        <w:fldChar w:fldCharType="separate"/>
      </w:r>
      <w:r w:rsidR="002708A0" w:rsidRPr="00DB3F2B">
        <w:rPr>
          <w:rFonts w:ascii="Arial" w:hAnsi="Arial" w:cs="Arial"/>
          <w:noProof/>
          <w:sz w:val="24"/>
          <w:szCs w:val="24"/>
          <w:vertAlign w:val="superscript"/>
        </w:rPr>
        <w:t>28</w:t>
      </w:r>
      <w:r w:rsidR="008110A2" w:rsidRPr="00DB3F2B">
        <w:rPr>
          <w:rFonts w:ascii="Arial" w:hAnsi="Arial" w:cs="Arial"/>
          <w:sz w:val="24"/>
          <w:szCs w:val="24"/>
        </w:rPr>
        <w:fldChar w:fldCharType="end"/>
      </w:r>
      <w:r w:rsidR="008110A2" w:rsidRPr="00DB3F2B">
        <w:rPr>
          <w:rFonts w:ascii="Arial" w:hAnsi="Arial" w:cs="Arial"/>
          <w:sz w:val="24"/>
          <w:szCs w:val="24"/>
        </w:rPr>
        <w:t xml:space="preserve"> </w:t>
      </w:r>
      <w:r w:rsidR="00DB3F2B">
        <w:rPr>
          <w:rFonts w:ascii="Arial" w:hAnsi="Arial" w:cs="Arial"/>
          <w:sz w:val="24"/>
          <w:szCs w:val="24"/>
        </w:rPr>
        <w:t>demonstrated</w:t>
      </w:r>
      <w:r w:rsidR="008110A2" w:rsidRPr="00DB3F2B">
        <w:rPr>
          <w:rFonts w:ascii="Arial" w:hAnsi="Arial" w:cs="Arial"/>
          <w:sz w:val="24"/>
          <w:szCs w:val="24"/>
        </w:rPr>
        <w:t xml:space="preserve"> that a higher proportion of female (71%) than male participants (53%) were employed after receiving a vocational training programme on (re)entry of persons with disabilities into employment in a project in Bangladesh. Clear evidence on whether there is a gender difference in the effectiveness of livelihood interventions is therefore lacking. Finally, </w:t>
      </w:r>
      <w:r w:rsidR="00DB3F2B">
        <w:rPr>
          <w:rFonts w:ascii="Arial" w:hAnsi="Arial" w:cs="Arial"/>
          <w:sz w:val="24"/>
          <w:szCs w:val="24"/>
        </w:rPr>
        <w:t>n</w:t>
      </w:r>
      <w:r w:rsidRPr="00DB3F2B">
        <w:rPr>
          <w:rFonts w:ascii="Arial" w:hAnsi="Arial" w:cs="Arial"/>
          <w:sz w:val="24"/>
          <w:szCs w:val="24"/>
        </w:rPr>
        <w:t xml:space="preserve">one of the studies were undertaken in a humanitarian setting, representing a further important gap in knowledge. </w:t>
      </w:r>
      <w:r w:rsidRPr="00DB3F2B">
        <w:rPr>
          <w:rFonts w:ascii="Arial" w:hAnsi="Arial" w:cs="Arial"/>
          <w:sz w:val="24"/>
          <w:szCs w:val="24"/>
          <w:u w:val="single"/>
        </w:rPr>
        <w:t>Studies are needed that assess the impact of interventions for a broader range of impairment types, for both males and females, in humanitarian contexts, and allow disaggregation of effect.</w:t>
      </w:r>
    </w:p>
    <w:p w14:paraId="19135CB4" w14:textId="4AACEA3F" w:rsidR="004A5DAC" w:rsidRDefault="004A5DAC" w:rsidP="004A5DAC">
      <w:pPr>
        <w:rPr>
          <w:rFonts w:ascii="Arial" w:hAnsi="Arial" w:cs="Arial"/>
          <w:sz w:val="24"/>
          <w:szCs w:val="24"/>
        </w:rPr>
      </w:pPr>
    </w:p>
    <w:p w14:paraId="026AFA8E" w14:textId="77777777" w:rsidR="0014456E" w:rsidRPr="000E2F4E" w:rsidRDefault="0014456E" w:rsidP="004A5DAC">
      <w:pPr>
        <w:rPr>
          <w:rFonts w:ascii="Arial" w:hAnsi="Arial" w:cs="Arial"/>
          <w:sz w:val="24"/>
          <w:szCs w:val="24"/>
        </w:rPr>
      </w:pPr>
    </w:p>
    <w:p w14:paraId="16D8253B" w14:textId="77777777" w:rsidR="004A5DAC" w:rsidRPr="000E2F4E" w:rsidRDefault="004A5DAC" w:rsidP="004A5DAC">
      <w:pPr>
        <w:pStyle w:val="Heading2"/>
      </w:pPr>
      <w:bookmarkStart w:id="26" w:name="_Toc4601329"/>
      <w:r w:rsidRPr="000E2F4E">
        <w:t xml:space="preserve">Consideration of </w:t>
      </w:r>
      <w:r w:rsidRPr="00C66683">
        <w:t>findings</w:t>
      </w:r>
      <w:r w:rsidRPr="000E2F4E">
        <w:t xml:space="preserve"> against broader literature</w:t>
      </w:r>
      <w:bookmarkEnd w:id="26"/>
    </w:p>
    <w:p w14:paraId="541DD364" w14:textId="1FDCE505" w:rsidR="002E3CDC" w:rsidRPr="00C034A7" w:rsidRDefault="00261644" w:rsidP="00261644">
      <w:pPr>
        <w:widowControl w:val="0"/>
        <w:autoSpaceDE w:val="0"/>
        <w:autoSpaceDN w:val="0"/>
        <w:adjustRightInd w:val="0"/>
        <w:spacing w:after="240" w:line="340" w:lineRule="atLeast"/>
        <w:rPr>
          <w:rFonts w:ascii="Arial" w:hAnsi="Arial" w:cs="Arial"/>
          <w:sz w:val="24"/>
          <w:szCs w:val="24"/>
        </w:rPr>
      </w:pPr>
      <w:r w:rsidRPr="00C034A7">
        <w:rPr>
          <w:rFonts w:ascii="Arial" w:hAnsi="Arial" w:cs="Arial"/>
          <w:sz w:val="24"/>
          <w:szCs w:val="24"/>
        </w:rPr>
        <w:t>The systematic reviews identified through our search strategy were not included in the REA. This is because the reviews only included studies from high-income settings</w:t>
      </w:r>
      <w:r w:rsidR="00F5506D" w:rsidRPr="00C034A7">
        <w:rPr>
          <w:rFonts w:ascii="Arial" w:hAnsi="Arial" w:cs="Arial"/>
          <w:sz w:val="24"/>
          <w:szCs w:val="24"/>
        </w:rPr>
        <w:t xml:space="preserve"> or</w:t>
      </w:r>
      <w:r w:rsidRPr="00C034A7">
        <w:rPr>
          <w:rFonts w:ascii="Arial" w:hAnsi="Arial" w:cs="Arial"/>
          <w:sz w:val="24"/>
          <w:szCs w:val="24"/>
        </w:rPr>
        <w:t xml:space="preserve"> did not identify any eligible studies (or not from LMICs),</w:t>
      </w:r>
      <w:r w:rsidR="00F5506D" w:rsidRPr="00C034A7">
        <w:rPr>
          <w:rFonts w:ascii="Arial" w:hAnsi="Arial" w:cs="Arial"/>
          <w:sz w:val="24"/>
          <w:szCs w:val="24"/>
          <w:lang w:val="en-GB"/>
        </w:rPr>
        <w:fldChar w:fldCharType="begin">
          <w:fldData xml:space="preserve">PEVuZE5vdGU+PENpdGU+PEF1dGhvcj5CYW5rcyBMTTwvQXV0aG9yPjxZZWFyPjIwMTc8L1llYXI+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</w:fldData>
        </w:fldChar>
      </w:r>
      <w:r w:rsidR="002708A0">
        <w:rPr>
          <w:rFonts w:ascii="Arial" w:hAnsi="Arial" w:cs="Arial"/>
          <w:sz w:val="24"/>
          <w:szCs w:val="24"/>
          <w:lang w:val="en-GB"/>
        </w:rPr>
        <w:instrText xml:space="preserve"> ADDIN EN.CITE </w:instrText>
      </w:r>
      <w:r w:rsidR="002708A0">
        <w:rPr>
          <w:rFonts w:ascii="Arial" w:hAnsi="Arial" w:cs="Arial"/>
          <w:sz w:val="24"/>
          <w:szCs w:val="24"/>
          <w:lang w:val="en-GB"/>
        </w:rPr>
        <w:fldChar w:fldCharType="begin">
          <w:fldData xml:space="preserve">PEVuZE5vdGU+PENpdGU+PEF1dGhvcj5CYW5rcyBMTTwvQXV0aG9yPjxZZWFyPjIwMTc8L1llYXI+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</w:fldData>
        </w:fldChar>
      </w:r>
      <w:r w:rsidR="002708A0">
        <w:rPr>
          <w:rFonts w:ascii="Arial" w:hAnsi="Arial" w:cs="Arial"/>
          <w:sz w:val="24"/>
          <w:szCs w:val="24"/>
          <w:lang w:val="en-GB"/>
        </w:rPr>
        <w:instrText xml:space="preserve"> ADDIN EN.CITE.DATA </w:instrText>
      </w:r>
      <w:r w:rsidR="002708A0">
        <w:rPr>
          <w:rFonts w:ascii="Arial" w:hAnsi="Arial" w:cs="Arial"/>
          <w:sz w:val="24"/>
          <w:szCs w:val="24"/>
          <w:lang w:val="en-GB"/>
        </w:rPr>
      </w:r>
      <w:r w:rsidR="002708A0">
        <w:rPr>
          <w:rFonts w:ascii="Arial" w:hAnsi="Arial" w:cs="Arial"/>
          <w:sz w:val="24"/>
          <w:szCs w:val="24"/>
          <w:lang w:val="en-GB"/>
        </w:rPr>
        <w:fldChar w:fldCharType="end"/>
      </w:r>
      <w:r w:rsidR="00F5506D" w:rsidRPr="00C034A7">
        <w:rPr>
          <w:rFonts w:ascii="Arial" w:hAnsi="Arial" w:cs="Arial"/>
          <w:sz w:val="24"/>
          <w:szCs w:val="24"/>
          <w:lang w:val="en-GB"/>
        </w:rPr>
      </w:r>
      <w:r w:rsidR="00F5506D" w:rsidRPr="00C034A7">
        <w:rPr>
          <w:rFonts w:ascii="Arial" w:hAnsi="Arial" w:cs="Arial"/>
          <w:sz w:val="24"/>
          <w:szCs w:val="24"/>
          <w:lang w:val="en-GB"/>
        </w:rPr>
        <w:fldChar w:fldCharType="separate"/>
      </w:r>
      <w:r w:rsidR="002708A0" w:rsidRPr="002708A0">
        <w:rPr>
          <w:rFonts w:ascii="Arial" w:hAnsi="Arial" w:cs="Arial"/>
          <w:noProof/>
          <w:sz w:val="24"/>
          <w:szCs w:val="24"/>
          <w:vertAlign w:val="superscript"/>
          <w:lang w:val="en-GB"/>
        </w:rPr>
        <w:t>9 16 17 31 32</w:t>
      </w:r>
      <w:r w:rsidR="00F5506D" w:rsidRPr="00C034A7">
        <w:rPr>
          <w:rFonts w:ascii="Arial" w:hAnsi="Arial" w:cs="Arial"/>
          <w:sz w:val="24"/>
          <w:szCs w:val="24"/>
          <w:lang w:val="en-GB"/>
        </w:rPr>
        <w:fldChar w:fldCharType="end"/>
      </w:r>
      <w:r w:rsidRPr="00C034A7">
        <w:rPr>
          <w:rFonts w:ascii="Arial" w:hAnsi="Arial" w:cs="Arial"/>
          <w:sz w:val="24"/>
          <w:szCs w:val="24"/>
        </w:rPr>
        <w:t xml:space="preserve"> or they included only eligible primary studies </w:t>
      </w:r>
      <w:r w:rsidR="002E3CDC" w:rsidRPr="00C034A7">
        <w:rPr>
          <w:rFonts w:ascii="Arial" w:hAnsi="Arial" w:cs="Arial"/>
          <w:sz w:val="24"/>
          <w:szCs w:val="24"/>
        </w:rPr>
        <w:t>already identified for the REA.</w:t>
      </w:r>
      <w:r w:rsidR="00F5506D" w:rsidRPr="00C034A7">
        <w:rPr>
          <w:rFonts w:ascii="Arial" w:hAnsi="Arial" w:cs="Arial"/>
          <w:sz w:val="24"/>
          <w:szCs w:val="24"/>
          <w:lang w:val="en-GB"/>
        </w:rPr>
        <w:fldChar w:fldCharType="begin"/>
      </w:r>
      <w:r w:rsidR="004B0D79">
        <w:rPr>
          <w:rFonts w:ascii="Arial" w:hAnsi="Arial" w:cs="Arial"/>
          <w:sz w:val="24"/>
          <w:szCs w:val="24"/>
          <w:lang w:val="en-GB"/>
        </w:rPr>
        <w:instrText xml:space="preserve"> ADDIN EN.CITE &lt;EndNote&gt;&lt;Cite&gt;&lt;Author&gt;Tripney&lt;/Author&gt;&lt;Year&gt;2015&lt;/Year&gt;&lt;RecNum&gt;701&lt;/RecNum&gt;&lt;DisplayText&gt;&lt;style face="superscript"&gt;15&lt;/style&gt;&lt;/DisplayText&gt;&lt;record&gt;&lt;rec-number&gt;701&lt;/rec-number&gt;&lt;foreign-keys&gt;&lt;key app="EN" db-id="etptze9dop05vvex0v0vpv5rsrs0psf20rp5" timestamp="1526026654"&gt;701&lt;/key&gt;&lt;/foreign-keys&gt;&lt;ref-type name="Journal Article"&gt;17&lt;/ref-type&gt;&lt;contributors&gt;&lt;authors&gt;&lt;author&gt;Tripney, J.&lt;/author&gt;&lt;author&gt;Roulstone, A.&lt;/author&gt;&lt;author&gt;Hogrebe, N.&lt;/author&gt;&lt;author&gt;Vigurs, C.&lt;/author&gt;&lt;author&gt;Schmidt, E.&lt;/author&gt;&lt;author&gt;Stewart, R.&lt;/author&gt;&lt;/authors&gt;&lt;/contributors&gt;&lt;titles&gt;&lt;title&gt;Interventions to improve the labour market situation of adults with physical and/or sensory disabilities in low- and middle-income countries.&lt;/title&gt;&lt;secondary-title&gt;Campbell Systematic Reviews&lt;/secondary-title&gt;&lt;/titles&gt;&lt;periodical&gt;&lt;full-title&gt;Campbell Systematic Reviews&lt;/full-title&gt;&lt;/periodical&gt;&lt;volume&gt;11&lt;/volume&gt;&lt;dates&gt;&lt;year&gt;2015&lt;/year&gt;&lt;/dates&gt;&lt;urls&gt;&lt;/urls&gt;&lt;/record&gt;&lt;/Cite&gt;&lt;/EndNote&gt;</w:instrText>
      </w:r>
      <w:r w:rsidR="00F5506D" w:rsidRPr="00C034A7">
        <w:rPr>
          <w:rFonts w:ascii="Arial" w:hAnsi="Arial" w:cs="Arial"/>
          <w:sz w:val="24"/>
          <w:szCs w:val="24"/>
          <w:lang w:val="en-GB"/>
        </w:rPr>
        <w:fldChar w:fldCharType="separate"/>
      </w:r>
      <w:r w:rsidR="004B0D79" w:rsidRPr="004B0D79">
        <w:rPr>
          <w:rFonts w:ascii="Arial" w:hAnsi="Arial" w:cs="Arial"/>
          <w:noProof/>
          <w:sz w:val="24"/>
          <w:szCs w:val="24"/>
          <w:vertAlign w:val="superscript"/>
          <w:lang w:val="en-GB"/>
        </w:rPr>
        <w:t>15</w:t>
      </w:r>
      <w:r w:rsidR="00F5506D" w:rsidRPr="00C034A7">
        <w:rPr>
          <w:rFonts w:ascii="Arial" w:hAnsi="Arial" w:cs="Arial"/>
          <w:sz w:val="24"/>
          <w:szCs w:val="24"/>
          <w:lang w:val="en-GB"/>
        </w:rPr>
        <w:fldChar w:fldCharType="end"/>
      </w:r>
      <w:r w:rsidR="00F5506D" w:rsidRPr="00C034A7">
        <w:rPr>
          <w:rFonts w:ascii="Arial" w:hAnsi="Arial" w:cs="Arial"/>
          <w:sz w:val="24"/>
          <w:szCs w:val="24"/>
        </w:rPr>
        <w:t xml:space="preserve"> </w:t>
      </w:r>
      <w:r w:rsidR="002E3CDC" w:rsidRPr="00C034A7">
        <w:rPr>
          <w:rFonts w:ascii="Arial" w:hAnsi="Arial" w:cs="Arial"/>
          <w:sz w:val="24"/>
          <w:szCs w:val="24"/>
        </w:rPr>
        <w:t xml:space="preserve"> </w:t>
      </w:r>
      <w:r w:rsidRPr="00C034A7">
        <w:rPr>
          <w:rFonts w:ascii="Arial" w:hAnsi="Arial" w:cs="Arial"/>
          <w:sz w:val="24"/>
          <w:szCs w:val="24"/>
        </w:rPr>
        <w:t>However, overall the</w:t>
      </w:r>
      <w:r w:rsidR="00DB3F2B">
        <w:rPr>
          <w:rFonts w:ascii="Arial" w:hAnsi="Arial" w:cs="Arial"/>
          <w:sz w:val="24"/>
          <w:szCs w:val="24"/>
        </w:rPr>
        <w:t xml:space="preserve"> findings from the</w:t>
      </w:r>
      <w:r w:rsidRPr="00C034A7">
        <w:rPr>
          <w:rFonts w:ascii="Arial" w:hAnsi="Arial" w:cs="Arial"/>
          <w:sz w:val="24"/>
          <w:szCs w:val="24"/>
        </w:rPr>
        <w:t xml:space="preserve">se reviews reinforced the key messages from the REA. </w:t>
      </w:r>
    </w:p>
    <w:p w14:paraId="70BE6B42" w14:textId="674714AD" w:rsidR="00262250" w:rsidRPr="00C034A7" w:rsidRDefault="00261644" w:rsidP="00DB3F2B">
      <w:pPr>
        <w:widowControl w:val="0"/>
        <w:autoSpaceDE w:val="0"/>
        <w:autoSpaceDN w:val="0"/>
        <w:adjustRightInd w:val="0"/>
        <w:spacing w:after="240" w:line="340" w:lineRule="atLeast"/>
        <w:rPr>
          <w:rFonts w:ascii="Arial" w:hAnsi="Arial" w:cs="Arial"/>
          <w:sz w:val="24"/>
          <w:szCs w:val="24"/>
        </w:rPr>
      </w:pPr>
      <w:r w:rsidRPr="00C034A7">
        <w:rPr>
          <w:rFonts w:ascii="Arial" w:hAnsi="Arial" w:cs="Arial"/>
          <w:sz w:val="24"/>
          <w:szCs w:val="24"/>
        </w:rPr>
        <w:t xml:space="preserve">First, </w:t>
      </w:r>
      <w:r w:rsidR="00F5506D" w:rsidRPr="00C034A7">
        <w:rPr>
          <w:rFonts w:ascii="Arial" w:hAnsi="Arial" w:cs="Arial"/>
          <w:sz w:val="24"/>
          <w:szCs w:val="24"/>
        </w:rPr>
        <w:t>evidence on the effectiveness of interventions to improve livelihood outcomes for people with disabilities is</w:t>
      </w:r>
      <w:r w:rsidRPr="00C034A7">
        <w:rPr>
          <w:rFonts w:ascii="Arial" w:hAnsi="Arial" w:cs="Arial"/>
          <w:sz w:val="24"/>
          <w:szCs w:val="24"/>
        </w:rPr>
        <w:t xml:space="preserve"> sparse</w:t>
      </w:r>
      <w:r w:rsidR="00F5506D" w:rsidRPr="00C034A7">
        <w:rPr>
          <w:rFonts w:ascii="Arial" w:hAnsi="Arial" w:cs="Arial"/>
          <w:sz w:val="24"/>
          <w:szCs w:val="24"/>
        </w:rPr>
        <w:t>, particularly</w:t>
      </w:r>
      <w:r w:rsidRPr="00C034A7">
        <w:rPr>
          <w:rFonts w:ascii="Arial" w:hAnsi="Arial" w:cs="Arial"/>
          <w:sz w:val="24"/>
          <w:szCs w:val="24"/>
        </w:rPr>
        <w:t xml:space="preserve"> for LMICs. </w:t>
      </w:r>
      <w:r w:rsidR="002E3CDC" w:rsidRPr="00C034A7">
        <w:rPr>
          <w:rFonts w:ascii="Arial" w:hAnsi="Arial" w:cs="Arial"/>
          <w:sz w:val="24"/>
          <w:szCs w:val="24"/>
        </w:rPr>
        <w:t>P</w:t>
      </w:r>
      <w:r w:rsidR="00DA4C49" w:rsidRPr="00C034A7">
        <w:rPr>
          <w:rFonts w:ascii="Arial" w:hAnsi="Arial" w:cs="Arial"/>
          <w:sz w:val="24"/>
          <w:szCs w:val="24"/>
        </w:rPr>
        <w:t>revious reviews have been conducted</w:t>
      </w:r>
      <w:r w:rsidR="002E3CDC" w:rsidRPr="00C034A7">
        <w:rPr>
          <w:rFonts w:ascii="Arial" w:hAnsi="Arial" w:cs="Arial"/>
          <w:sz w:val="24"/>
          <w:szCs w:val="24"/>
        </w:rPr>
        <w:t xml:space="preserve"> around this topic, but have mostly only identified studies from </w:t>
      </w:r>
      <w:r w:rsidR="00DA4C49" w:rsidRPr="00C034A7">
        <w:rPr>
          <w:rFonts w:ascii="Arial" w:hAnsi="Arial" w:cs="Arial"/>
          <w:sz w:val="24"/>
          <w:szCs w:val="24"/>
        </w:rPr>
        <w:t>high income settings</w:t>
      </w:r>
      <w:r w:rsidR="00F5506D" w:rsidRPr="00C034A7">
        <w:rPr>
          <w:rFonts w:ascii="Arial" w:hAnsi="Arial" w:cs="Arial"/>
          <w:sz w:val="24"/>
          <w:szCs w:val="24"/>
        </w:rPr>
        <w:t>. Gensby</w:t>
      </w:r>
      <w:r w:rsidR="00DA4C49" w:rsidRPr="00C034A7">
        <w:rPr>
          <w:rFonts w:ascii="Arial" w:hAnsi="Arial" w:cs="Arial"/>
          <w:sz w:val="24"/>
          <w:szCs w:val="24"/>
        </w:rPr>
        <w:t xml:space="preserve"> </w:t>
      </w:r>
      <w:r w:rsidR="00F424D5" w:rsidRPr="00C034A7">
        <w:rPr>
          <w:rFonts w:ascii="Arial" w:hAnsi="Arial" w:cs="Arial"/>
          <w:sz w:val="24"/>
          <w:szCs w:val="24"/>
        </w:rPr>
        <w:t xml:space="preserve">et al </w:t>
      </w:r>
      <w:r w:rsidR="00DA4C49" w:rsidRPr="00C034A7">
        <w:rPr>
          <w:rFonts w:ascii="Arial" w:hAnsi="Arial" w:cs="Arial"/>
          <w:sz w:val="24"/>
          <w:szCs w:val="24"/>
        </w:rPr>
        <w:t xml:space="preserve">identified 13 studies </w:t>
      </w:r>
      <w:r w:rsidR="00F424D5" w:rsidRPr="00C034A7">
        <w:rPr>
          <w:rFonts w:ascii="Arial" w:hAnsi="Arial" w:cs="Arial"/>
          <w:sz w:val="24"/>
          <w:szCs w:val="24"/>
        </w:rPr>
        <w:t>that considered w</w:t>
      </w:r>
      <w:r w:rsidR="00F424D5" w:rsidRPr="00C034A7">
        <w:rPr>
          <w:rFonts w:ascii="Arial" w:hAnsi="Arial" w:cs="Arial"/>
          <w:sz w:val="24"/>
          <w:szCs w:val="24"/>
          <w:lang w:val="en-GB"/>
        </w:rPr>
        <w:t xml:space="preserve">orkplace-based disability management programs for promoting return-to-work, </w:t>
      </w:r>
      <w:r w:rsidR="00DA4C49" w:rsidRPr="00C034A7">
        <w:rPr>
          <w:rFonts w:ascii="Arial" w:hAnsi="Arial" w:cs="Arial"/>
          <w:sz w:val="24"/>
          <w:szCs w:val="24"/>
        </w:rPr>
        <w:t>8 from USA and 5 fr</w:t>
      </w:r>
      <w:r w:rsidR="00F424D5" w:rsidRPr="00C034A7">
        <w:rPr>
          <w:rFonts w:ascii="Arial" w:hAnsi="Arial" w:cs="Arial"/>
          <w:sz w:val="24"/>
          <w:szCs w:val="24"/>
        </w:rPr>
        <w:t>om Canada.</w:t>
      </w:r>
      <w:r w:rsidR="00584BA1" w:rsidRPr="00C034A7">
        <w:rPr>
          <w:rFonts w:ascii="Arial" w:hAnsi="Arial" w:cs="Arial"/>
          <w:sz w:val="24"/>
          <w:szCs w:val="24"/>
        </w:rPr>
        <w:fldChar w:fldCharType="begin"/>
      </w:r>
      <w:r w:rsidR="004B0D79">
        <w:rPr>
          <w:rFonts w:ascii="Arial" w:hAnsi="Arial" w:cs="Arial"/>
          <w:sz w:val="24"/>
          <w:szCs w:val="24"/>
        </w:rPr>
        <w:instrText xml:space="preserve"> ADDIN EN.CITE &lt;EndNote&gt;&lt;Cite&gt;&lt;Author&gt;Gensby&lt;/Author&gt;&lt;Year&gt;2012&lt;/Year&gt;&lt;RecNum&gt;1082&lt;/RecNum&gt;&lt;DisplayText&gt;&lt;style face="superscript"&gt;17&lt;/style&gt;&lt;/DisplayText&gt;&lt;record&gt;&lt;rec-number&gt;1082&lt;/rec-number&gt;&lt;foreign-keys&gt;&lt;key app="EN" db-id="etptze9dop05vvex0v0vpv5rsrs0psf20rp5" timestamp="1548074252"&gt;1082&lt;/key&gt;&lt;/foreign-keys&gt;&lt;ref-type name="Journal Article"&gt;17&lt;/ref-type&gt;&lt;contributors&gt;&lt;authors&gt;&lt;author&gt;Gensby, U.&lt;/author&gt;&lt;author&gt;Lund, T.&lt;/author&gt;&lt;author&gt;Kowalski, K.&lt;/author&gt;&lt;author&gt;Saidj, M.&lt;/author&gt;&lt;author&gt;Jorgensen A.M.K.,&lt;/author&gt;&lt;author&gt;Filges, T.&lt;/author&gt;&lt;author&gt;Irvin, E.&lt;/author&gt;&lt;author&gt;Amick, B.C.&lt;/author&gt;&lt;author&gt;Labriola, M.&lt;/author&gt;&lt;/authors&gt;&lt;/contributors&gt;&lt;titles&gt;&lt;title&gt;Workplace-based disability management programs for promoting return-to-work&lt;/title&gt;&lt;secondary-title&gt;Campbell Systematic Reviews&lt;/secondary-title&gt;&lt;/titles&gt;&lt;periodical&gt;&lt;full-title&gt;Campbell Systematic Reviews&lt;/full-title&gt;&lt;/periodical&gt;&lt;volume&gt;8&lt;/volume&gt;&lt;dates&gt;&lt;year&gt;2012&lt;/year&gt;&lt;/dates&gt;&lt;urls&gt;&lt;/urls&gt;&lt;/record&gt;&lt;/Cite&gt;&lt;/EndNote&gt;</w:instrText>
      </w:r>
      <w:r w:rsidR="00584BA1" w:rsidRPr="00C034A7">
        <w:rPr>
          <w:rFonts w:ascii="Arial" w:hAnsi="Arial" w:cs="Arial"/>
          <w:sz w:val="24"/>
          <w:szCs w:val="24"/>
        </w:rPr>
        <w:fldChar w:fldCharType="separate"/>
      </w:r>
      <w:r w:rsidR="004B0D79" w:rsidRPr="004B0D79">
        <w:rPr>
          <w:rFonts w:ascii="Arial" w:hAnsi="Arial" w:cs="Arial"/>
          <w:noProof/>
          <w:sz w:val="24"/>
          <w:szCs w:val="24"/>
          <w:vertAlign w:val="superscript"/>
        </w:rPr>
        <w:t>17</w:t>
      </w:r>
      <w:r w:rsidR="00584BA1" w:rsidRPr="00C034A7">
        <w:rPr>
          <w:rFonts w:ascii="Arial" w:hAnsi="Arial" w:cs="Arial"/>
          <w:sz w:val="24"/>
          <w:szCs w:val="24"/>
        </w:rPr>
        <w:fldChar w:fldCharType="end"/>
      </w:r>
      <w:r w:rsidR="00757112" w:rsidRPr="00C034A7">
        <w:rPr>
          <w:rFonts w:ascii="Arial" w:hAnsi="Arial" w:cs="Arial"/>
          <w:sz w:val="24"/>
          <w:szCs w:val="24"/>
        </w:rPr>
        <w:t xml:space="preserve"> </w:t>
      </w:r>
      <w:r w:rsidR="00DA4C49" w:rsidRPr="00C034A7">
        <w:rPr>
          <w:rFonts w:ascii="Arial" w:hAnsi="Arial" w:cs="Arial"/>
          <w:sz w:val="24"/>
          <w:szCs w:val="24"/>
        </w:rPr>
        <w:t>Jetha</w:t>
      </w:r>
      <w:r w:rsidR="00757112" w:rsidRPr="00C034A7">
        <w:rPr>
          <w:rFonts w:ascii="Arial" w:hAnsi="Arial" w:cs="Arial"/>
          <w:sz w:val="24"/>
          <w:szCs w:val="24"/>
        </w:rPr>
        <w:t xml:space="preserve"> and colleagues </w:t>
      </w:r>
      <w:r w:rsidR="00DA4C49" w:rsidRPr="00C034A7">
        <w:rPr>
          <w:rFonts w:ascii="Arial" w:hAnsi="Arial" w:cs="Arial"/>
          <w:sz w:val="24"/>
          <w:szCs w:val="24"/>
        </w:rPr>
        <w:t>restricted the</w:t>
      </w:r>
      <w:r w:rsidR="00757112" w:rsidRPr="00C034A7">
        <w:rPr>
          <w:rFonts w:ascii="Arial" w:hAnsi="Arial" w:cs="Arial"/>
          <w:sz w:val="24"/>
          <w:szCs w:val="24"/>
        </w:rPr>
        <w:t xml:space="preserve">ir </w:t>
      </w:r>
      <w:r w:rsidR="00DA4C49" w:rsidRPr="00C034A7">
        <w:rPr>
          <w:rFonts w:ascii="Arial" w:hAnsi="Arial" w:cs="Arial"/>
          <w:sz w:val="24"/>
          <w:szCs w:val="24"/>
        </w:rPr>
        <w:t xml:space="preserve">review </w:t>
      </w:r>
      <w:r w:rsidR="00DB3F2B">
        <w:rPr>
          <w:rFonts w:ascii="Arial" w:hAnsi="Arial" w:cs="Arial"/>
          <w:sz w:val="24"/>
          <w:szCs w:val="24"/>
        </w:rPr>
        <w:t>to</w:t>
      </w:r>
      <w:r w:rsidR="00757112" w:rsidRPr="00C034A7">
        <w:rPr>
          <w:rFonts w:ascii="Arial" w:hAnsi="Arial" w:cs="Arial"/>
          <w:sz w:val="24"/>
          <w:szCs w:val="24"/>
        </w:rPr>
        <w:t xml:space="preserve"> </w:t>
      </w:r>
      <w:r w:rsidR="00DB3F2B">
        <w:rPr>
          <w:rFonts w:ascii="Arial" w:hAnsi="Arial" w:cs="Arial"/>
          <w:sz w:val="24"/>
          <w:szCs w:val="24"/>
          <w:lang w:val="en-GB"/>
        </w:rPr>
        <w:t>w</w:t>
      </w:r>
      <w:r w:rsidR="00757112" w:rsidRPr="00C034A7">
        <w:rPr>
          <w:rFonts w:ascii="Arial" w:hAnsi="Arial" w:cs="Arial"/>
          <w:sz w:val="24"/>
          <w:szCs w:val="24"/>
          <w:lang w:val="en-GB"/>
        </w:rPr>
        <w:t xml:space="preserve">ork-focused interventions that promote the labour market transition of young adults with chronic disabling health conditions </w:t>
      </w:r>
      <w:r w:rsidR="00DA4C49" w:rsidRPr="00C034A7">
        <w:rPr>
          <w:rFonts w:ascii="Arial" w:hAnsi="Arial" w:cs="Arial"/>
          <w:sz w:val="24"/>
          <w:szCs w:val="24"/>
        </w:rPr>
        <w:t xml:space="preserve">to </w:t>
      </w:r>
      <w:r w:rsidR="00757112" w:rsidRPr="00C034A7">
        <w:rPr>
          <w:rFonts w:ascii="Arial" w:hAnsi="Arial" w:cs="Arial"/>
          <w:sz w:val="24"/>
          <w:szCs w:val="24"/>
        </w:rPr>
        <w:t>high income</w:t>
      </w:r>
      <w:r w:rsidR="00DA4C49" w:rsidRPr="00C034A7">
        <w:rPr>
          <w:rFonts w:ascii="Arial" w:hAnsi="Arial" w:cs="Arial"/>
          <w:sz w:val="24"/>
          <w:szCs w:val="24"/>
        </w:rPr>
        <w:t xml:space="preserve"> countries</w:t>
      </w:r>
      <w:r w:rsidR="002E3CDC" w:rsidRPr="00C034A7">
        <w:rPr>
          <w:rFonts w:ascii="Arial" w:hAnsi="Arial" w:cs="Arial"/>
          <w:sz w:val="24"/>
          <w:szCs w:val="24"/>
        </w:rPr>
        <w:t xml:space="preserve">, </w:t>
      </w:r>
      <w:r w:rsidR="00DB3F2B">
        <w:rPr>
          <w:rFonts w:ascii="Arial" w:hAnsi="Arial" w:cs="Arial"/>
          <w:sz w:val="24"/>
          <w:szCs w:val="24"/>
        </w:rPr>
        <w:t>and</w:t>
      </w:r>
      <w:r w:rsidR="00757112" w:rsidRPr="00C034A7">
        <w:rPr>
          <w:rFonts w:ascii="Arial" w:hAnsi="Arial" w:cs="Arial"/>
          <w:sz w:val="24"/>
          <w:szCs w:val="24"/>
        </w:rPr>
        <w:t xml:space="preserve"> only identified 10 eligible studies of moderate-high quality.</w:t>
      </w:r>
      <w:r w:rsidR="00584BA1" w:rsidRPr="00C034A7">
        <w:rPr>
          <w:rFonts w:ascii="Arial" w:hAnsi="Arial" w:cs="Arial"/>
          <w:sz w:val="24"/>
          <w:szCs w:val="24"/>
        </w:rPr>
        <w:fldChar w:fldCharType="begin"/>
      </w:r>
      <w:r w:rsidR="00B53B87">
        <w:rPr>
          <w:rFonts w:ascii="Arial" w:hAnsi="Arial" w:cs="Arial"/>
          <w:sz w:val="24"/>
          <w:szCs w:val="24"/>
        </w:rPr>
        <w:instrText xml:space="preserve"> ADDIN EN.CITE &lt;EndNote&gt;&lt;Cite&gt;&lt;Author&gt;Jetha&lt;/Author&gt;&lt;Year&gt;2019&lt;/Year&gt;&lt;RecNum&gt;1105&lt;/RecNum&gt;&lt;DisplayText&gt;&lt;style face="superscript"&gt;38&lt;/style&gt;&lt;/DisplayText&gt;&lt;record&gt;&lt;rec-number&gt;1105&lt;/rec-number&gt;&lt;foreign-keys&gt;&lt;key app="EN" db-id="etptze9dop05vvex0v0vpv5rsrs0psf20rp5" timestamp="1553688042"&gt;1105&lt;/key&gt;&lt;/foreign-keys&gt;&lt;ref-type name="Journal Article"&gt;17&lt;/ref-type&gt;&lt;contributors&gt;&lt;authors&gt;&lt;author&gt;Jetha, A.&lt;/author&gt;&lt;author&gt;Shaw, R.&lt;/author&gt;&lt;author&gt;Sinden, A. R.&lt;/author&gt;&lt;author&gt;Mahood, Q.&lt;/author&gt;&lt;author&gt;Gignac, M. A.&lt;/author&gt;&lt;author&gt;McColl, M. A.&lt;/author&gt;&lt;author&gt;Martin Ginis, K. A.&lt;/author&gt;&lt;/authors&gt;&lt;/contributors&gt;&lt;auth-address&gt;Institute for Work and Health, Toronto, Ontario, Canada.&amp;#xD;Dalla Lana School of Public Health, University of Toronto, Toronto, Ontario, Canada.&amp;#xD;School of Health and Exercise Sciences, University of British Columbia, Kelowna, British Columbia, Canada.&amp;#xD;McMaster University, Hamilton, Ontario, Canada.&amp;#xD;Krembil Research Institute, Toronto, Ontario, Canada.&amp;#xD;School of Rehabilitation Therapy, Queen&amp;apos;s University, Kingston, Ontario, Canada.&lt;/auth-address&gt;&lt;titles&gt;&lt;title&gt;Work-focused interventions that promote the labour market transition of young adults with chronic disabling health conditions: a systematic review&lt;/title&gt;&lt;secondary-title&gt;Occup Environ Med&lt;/secondary-title&gt;&lt;/titles&gt;&lt;periodical&gt;&lt;full-title&gt;Occup Environ Med&lt;/full-title&gt;&lt;/periodical&gt;&lt;pages&gt;189-198&lt;/pages&gt;&lt;volume&gt;76&lt;/volume&gt;&lt;number&gt;3&lt;/number&gt;&lt;edition&gt;2019/01/13&lt;/edition&gt;&lt;keywords&gt;&lt;keyword&gt;disability&lt;/keyword&gt;&lt;keyword&gt;systematic review&lt;/keyword&gt;&lt;keyword&gt;work transition&lt;/keyword&gt;&lt;keyword&gt;work-focused intervention&lt;/keyword&gt;&lt;keyword&gt;young adult&lt;/keyword&gt;&lt;/keywords&gt;&lt;dates&gt;&lt;year&gt;2019&lt;/year&gt;&lt;pub-dates&gt;&lt;date&gt;Mar&lt;/date&gt;&lt;/pub-dates&gt;&lt;/dates&gt;&lt;isbn&gt;1470-7926 (Electronic)&amp;#xD;1351-0711 (Linking)&lt;/isbn&gt;&lt;accession-num&gt;30635432&lt;/accession-num&gt;&lt;urls&gt;&lt;related-urls&gt;&lt;url&gt;https://www.ncbi.nlm.nih.gov/pubmed/30635432&lt;/url&gt;&lt;/related-urls&gt;&lt;/urls&gt;&lt;electronic-resource-num&gt;10.1136/oemed-2018-105454&lt;/electronic-resource-num&gt;&lt;/record&gt;&lt;/Cite&gt;&lt;/EndNote&gt;</w:instrText>
      </w:r>
      <w:r w:rsidR="00584BA1" w:rsidRPr="00C034A7">
        <w:rPr>
          <w:rFonts w:ascii="Arial" w:hAnsi="Arial" w:cs="Arial"/>
          <w:sz w:val="24"/>
          <w:szCs w:val="24"/>
        </w:rPr>
        <w:fldChar w:fldCharType="separate"/>
      </w:r>
      <w:r w:rsidR="00B53B87" w:rsidRPr="00B53B87">
        <w:rPr>
          <w:rFonts w:ascii="Arial" w:hAnsi="Arial" w:cs="Arial"/>
          <w:noProof/>
          <w:sz w:val="24"/>
          <w:szCs w:val="24"/>
          <w:vertAlign w:val="superscript"/>
        </w:rPr>
        <w:t>38</w:t>
      </w:r>
      <w:r w:rsidR="00584BA1" w:rsidRPr="00C034A7">
        <w:rPr>
          <w:rFonts w:ascii="Arial" w:hAnsi="Arial" w:cs="Arial"/>
          <w:sz w:val="24"/>
          <w:szCs w:val="24"/>
        </w:rPr>
        <w:fldChar w:fldCharType="end"/>
      </w:r>
      <w:r w:rsidR="00014C3B" w:rsidRPr="00C034A7">
        <w:rPr>
          <w:rFonts w:ascii="Arial" w:hAnsi="Arial" w:cs="Arial"/>
          <w:sz w:val="24"/>
          <w:szCs w:val="24"/>
        </w:rPr>
        <w:t xml:space="preserve"> Briand and colleagues reviewed the data on </w:t>
      </w:r>
      <w:r w:rsidR="00014C3B" w:rsidRPr="00C034A7">
        <w:rPr>
          <w:rFonts w:ascii="Arial" w:hAnsi="Arial" w:cs="Arial"/>
          <w:sz w:val="24"/>
          <w:szCs w:val="24"/>
          <w:lang w:val="en-GB"/>
        </w:rPr>
        <w:t>return-to-work interventions for people with musculoskeletal conditions, and identified just 11 studies</w:t>
      </w:r>
      <w:r w:rsidR="00DB3F2B">
        <w:rPr>
          <w:rFonts w:ascii="Arial" w:hAnsi="Arial" w:cs="Arial"/>
          <w:sz w:val="24"/>
          <w:szCs w:val="24"/>
          <w:lang w:val="en-GB"/>
        </w:rPr>
        <w:t>, all</w:t>
      </w:r>
      <w:r w:rsidR="00014C3B" w:rsidRPr="00C034A7">
        <w:rPr>
          <w:rFonts w:ascii="Arial" w:hAnsi="Arial" w:cs="Arial"/>
          <w:sz w:val="24"/>
          <w:szCs w:val="24"/>
          <w:lang w:val="en-GB"/>
        </w:rPr>
        <w:t xml:space="preserve"> from high income settings.</w:t>
      </w:r>
      <w:r w:rsidR="00584BA1" w:rsidRPr="00C034A7">
        <w:rPr>
          <w:rFonts w:ascii="Arial" w:hAnsi="Arial" w:cs="Arial"/>
          <w:sz w:val="24"/>
          <w:szCs w:val="24"/>
          <w:lang w:val="en-GB"/>
        </w:rPr>
        <w:fldChar w:fldCharType="begin"/>
      </w:r>
      <w:r w:rsidR="002708A0">
        <w:rPr>
          <w:rFonts w:ascii="Arial" w:hAnsi="Arial" w:cs="Arial"/>
          <w:sz w:val="24"/>
          <w:szCs w:val="24"/>
          <w:lang w:val="en-GB"/>
        </w:rPr>
        <w:instrText xml:space="preserve"> ADDIN EN.CITE &lt;EndNote&gt;&lt;Cite&gt;&lt;Author&gt;Briand&lt;/Author&gt;&lt;Year&gt;2008&lt;/Year&gt;&lt;RecNum&gt;1096&lt;/RecNum&gt;&lt;DisplayText&gt;&lt;style face="superscript"&gt;31&lt;/style&gt;&lt;/DisplayText&gt;&lt;record&gt;&lt;rec-number&gt;1096&lt;/rec-number&gt;&lt;foreign-keys&gt;&lt;key app="EN" db-id="etptze9dop05vvex0v0vpv5rsrs0psf20rp5" timestamp="1553599617"&gt;1096&lt;/key&gt;&lt;/foreign-keys&gt;&lt;ref-type name="Journal Article"&gt;17&lt;/ref-type&gt;&lt;contributors&gt;&lt;authors&gt;&lt;author&gt;Briand, C.&lt;/author&gt;&lt;author&gt;Durand, M. J.&lt;/author&gt;&lt;author&gt;St-Arnaud, L.&lt;/author&gt;&lt;author&gt;Corbiere, M.&lt;/author&gt;&lt;/authors&gt;&lt;/contributors&gt;&lt;auth-address&gt;School of Rehabilitation, Faculty of Medicine, Universite de Montreal, Succursale Centre-Ville, C.P. 6128, Montreal, QC, Canada H3C 3J7. catherine.briand@umontreal.ca&lt;/auth-address&gt;&lt;titles&gt;&lt;title&gt;How well do return-to-work interventions for musculoskeletal conditions address the multicausality of work disability?&lt;/title&gt;&lt;secondary-title&gt;J Occup Rehabil&lt;/secondary-title&gt;&lt;/titles&gt;&lt;periodical&gt;&lt;full-title&gt;J Occup Rehabil&lt;/full-title&gt;&lt;/periodical&gt;&lt;pages&gt;207-17&lt;/pages&gt;&lt;volume&gt;18&lt;/volume&gt;&lt;number&gt;2&lt;/number&gt;&lt;edition&gt;2008/04/09&lt;/edition&gt;&lt;keywords&gt;&lt;keyword&gt;Accidents, Occupational&lt;/keyword&gt;&lt;keyword&gt;Causality&lt;/keyword&gt;&lt;keyword&gt;Humans&lt;/keyword&gt;&lt;keyword&gt;Musculoskeletal Diseases/*rehabilitation&lt;/keyword&gt;&lt;keyword&gt;Musculoskeletal System/*injuries&lt;/keyword&gt;&lt;keyword&gt;Occupational Diseases/rehabilitation&lt;/keyword&gt;&lt;/keywords&gt;&lt;dates&gt;&lt;year&gt;2008&lt;/year&gt;&lt;pub-dates&gt;&lt;date&gt;Jun&lt;/date&gt;&lt;/pub-dates&gt;&lt;/dates&gt;&lt;isbn&gt;1053-0487 (Print)&amp;#xD;1053-0487 (Linking)&lt;/isbn&gt;&lt;accession-num&gt;18392925&lt;/accession-num&gt;&lt;urls&gt;&lt;related-urls&gt;&lt;url&gt;https://www.ncbi.nlm.nih.gov/pubmed/18392925&lt;/url&gt;&lt;/related-urls&gt;&lt;/urls&gt;&lt;electronic-resource-num&gt;10.1007/s10926-008-9128-1&lt;/electronic-resource-num&gt;&lt;/record&gt;&lt;/Cite&gt;&lt;/EndNote&gt;</w:instrText>
      </w:r>
      <w:r w:rsidR="00584BA1" w:rsidRPr="00C034A7">
        <w:rPr>
          <w:rFonts w:ascii="Arial" w:hAnsi="Arial" w:cs="Arial"/>
          <w:sz w:val="24"/>
          <w:szCs w:val="24"/>
          <w:lang w:val="en-GB"/>
        </w:rPr>
        <w:fldChar w:fldCharType="separate"/>
      </w:r>
      <w:r w:rsidR="002708A0" w:rsidRPr="002708A0">
        <w:rPr>
          <w:rFonts w:ascii="Arial" w:hAnsi="Arial" w:cs="Arial"/>
          <w:noProof/>
          <w:sz w:val="24"/>
          <w:szCs w:val="24"/>
          <w:vertAlign w:val="superscript"/>
          <w:lang w:val="en-GB"/>
        </w:rPr>
        <w:t>31</w:t>
      </w:r>
      <w:r w:rsidR="00584BA1" w:rsidRPr="00C034A7">
        <w:rPr>
          <w:rFonts w:ascii="Arial" w:hAnsi="Arial" w:cs="Arial"/>
          <w:sz w:val="24"/>
          <w:szCs w:val="24"/>
          <w:lang w:val="en-GB"/>
        </w:rPr>
        <w:fldChar w:fldCharType="end"/>
      </w:r>
      <w:r w:rsidR="00014C3B" w:rsidRPr="00C034A7">
        <w:rPr>
          <w:rFonts w:ascii="Arial" w:hAnsi="Arial" w:cs="Arial"/>
          <w:sz w:val="24"/>
          <w:szCs w:val="24"/>
          <w:lang w:val="en-GB"/>
        </w:rPr>
        <w:t xml:space="preserve"> </w:t>
      </w:r>
      <w:r w:rsidR="002B53B3" w:rsidRPr="00C034A7">
        <w:rPr>
          <w:rFonts w:ascii="Arial" w:hAnsi="Arial" w:cs="Arial"/>
          <w:sz w:val="24"/>
          <w:szCs w:val="24"/>
        </w:rPr>
        <w:t xml:space="preserve">Westbrook </w:t>
      </w:r>
      <w:r w:rsidR="00014C3B" w:rsidRPr="00C034A7">
        <w:rPr>
          <w:rFonts w:ascii="Arial" w:hAnsi="Arial" w:cs="Arial"/>
          <w:sz w:val="24"/>
          <w:szCs w:val="24"/>
        </w:rPr>
        <w:t>and colleagues reviewed the literature on p</w:t>
      </w:r>
      <w:r w:rsidR="00014C3B" w:rsidRPr="00C034A7">
        <w:rPr>
          <w:rFonts w:ascii="Arial" w:hAnsi="Arial" w:cs="Arial"/>
          <w:sz w:val="24"/>
          <w:szCs w:val="24"/>
          <w:lang w:val="en-GB"/>
        </w:rPr>
        <w:t>re-graduation transition services for person</w:t>
      </w:r>
      <w:r w:rsidR="00291A45">
        <w:rPr>
          <w:rFonts w:ascii="Arial" w:hAnsi="Arial" w:cs="Arial"/>
          <w:sz w:val="24"/>
          <w:szCs w:val="24"/>
          <w:lang w:val="en-GB"/>
        </w:rPr>
        <w:t>s</w:t>
      </w:r>
      <w:r w:rsidR="00014C3B" w:rsidRPr="00C034A7">
        <w:rPr>
          <w:rFonts w:ascii="Arial" w:hAnsi="Arial" w:cs="Arial"/>
          <w:sz w:val="24"/>
          <w:szCs w:val="24"/>
          <w:lang w:val="en-GB"/>
        </w:rPr>
        <w:t xml:space="preserve"> with autism spectrum disorders. They identified 7 studies – 5 from USA and 2 from UK.</w:t>
      </w:r>
      <w:r w:rsidR="00584BA1" w:rsidRPr="00C034A7">
        <w:rPr>
          <w:rFonts w:ascii="Arial" w:hAnsi="Arial" w:cs="Arial"/>
          <w:sz w:val="24"/>
          <w:szCs w:val="24"/>
          <w:lang w:val="en-GB"/>
        </w:rPr>
        <w:fldChar w:fldCharType="begin"/>
      </w:r>
      <w:r w:rsidR="004B0D79">
        <w:rPr>
          <w:rFonts w:ascii="Arial" w:hAnsi="Arial" w:cs="Arial"/>
          <w:sz w:val="24"/>
          <w:szCs w:val="24"/>
          <w:lang w:val="en-GB"/>
        </w:rPr>
        <w:instrText xml:space="preserve"> ADDIN EN.CITE &lt;EndNote&gt;&lt;Cite&gt;&lt;Author&gt;Westbrook&lt;/Author&gt;&lt;Year&gt;2013&lt;/Year&gt;&lt;RecNum&gt;783&lt;/RecNum&gt;&lt;DisplayText&gt;&lt;style face="superscript"&gt;16&lt;/style&gt;&lt;/DisplayText&gt;&lt;record&gt;&lt;rec-number&gt;783&lt;/rec-number&gt;&lt;foreign-keys&gt;&lt;key app="EN" db-id="etptze9dop05vvex0v0vpv5rsrs0psf20rp5" timestamp="1527953058"&gt;783&lt;/key&gt;&lt;/foreign-keys&gt;&lt;ref-type name="Journal Article"&gt;17&lt;/ref-type&gt;&lt;contributors&gt;&lt;authors&gt;&lt;author&gt;Westbrook, J.D.&lt;/author&gt;&lt;author&gt;Fong, C.J.&lt;/author&gt;&lt;author&gt;Nye, C.&lt;/author&gt;&lt;author&gt;Williams, A.&lt;/author&gt;&lt;author&gt;Wendt, O.&lt;/author&gt;&lt;author&gt;Cortopassi, T.&lt;/author&gt;&lt;/authors&gt;&lt;/contributors&gt;&lt;titles&gt;&lt;title&gt;Pre-graduation transition services for person with autism spectrum disorders: effects on employment outcomes.&lt;/title&gt;&lt;secondary-title&gt;Campbell Systematic Reviews&lt;/secondary-title&gt;&lt;/titles&gt;&lt;periodical&gt;&lt;full-title&gt;Campbell Systematic Reviews&lt;/full-title&gt;&lt;/periodical&gt;&lt;volume&gt;9&lt;/volume&gt;&lt;number&gt;11&lt;/number&gt;&lt;dates&gt;&lt;year&gt;2013&lt;/year&gt;&lt;/dates&gt;&lt;urls&gt;&lt;/urls&gt;&lt;/record&gt;&lt;/Cite&gt;&lt;/EndNote&gt;</w:instrText>
      </w:r>
      <w:r w:rsidR="00584BA1" w:rsidRPr="00C034A7">
        <w:rPr>
          <w:rFonts w:ascii="Arial" w:hAnsi="Arial" w:cs="Arial"/>
          <w:sz w:val="24"/>
          <w:szCs w:val="24"/>
          <w:lang w:val="en-GB"/>
        </w:rPr>
        <w:fldChar w:fldCharType="separate"/>
      </w:r>
      <w:r w:rsidR="004B0D79" w:rsidRPr="004B0D79">
        <w:rPr>
          <w:rFonts w:ascii="Arial" w:hAnsi="Arial" w:cs="Arial"/>
          <w:noProof/>
          <w:sz w:val="24"/>
          <w:szCs w:val="24"/>
          <w:vertAlign w:val="superscript"/>
          <w:lang w:val="en-GB"/>
        </w:rPr>
        <w:t>16</w:t>
      </w:r>
      <w:r w:rsidR="00584BA1" w:rsidRPr="00C034A7">
        <w:rPr>
          <w:rFonts w:ascii="Arial" w:hAnsi="Arial" w:cs="Arial"/>
          <w:sz w:val="24"/>
          <w:szCs w:val="24"/>
          <w:lang w:val="en-GB"/>
        </w:rPr>
        <w:fldChar w:fldCharType="end"/>
      </w:r>
      <w:r w:rsidR="00014C3B" w:rsidRPr="00C034A7">
        <w:rPr>
          <w:rFonts w:ascii="Arial" w:hAnsi="Arial" w:cs="Arial"/>
          <w:sz w:val="24"/>
          <w:szCs w:val="24"/>
        </w:rPr>
        <w:t xml:space="preserve"> </w:t>
      </w:r>
      <w:r w:rsidR="00F424D5" w:rsidRPr="00C034A7">
        <w:rPr>
          <w:rFonts w:ascii="Arial" w:hAnsi="Arial" w:cs="Arial"/>
          <w:sz w:val="24"/>
          <w:szCs w:val="24"/>
        </w:rPr>
        <w:t xml:space="preserve">More data were found by </w:t>
      </w:r>
      <w:r w:rsidR="00F5506D" w:rsidRPr="00C034A7">
        <w:rPr>
          <w:rFonts w:ascii="Arial" w:hAnsi="Arial" w:cs="Arial"/>
          <w:sz w:val="24"/>
          <w:szCs w:val="24"/>
        </w:rPr>
        <w:t>Fleming and colleagues</w:t>
      </w:r>
      <w:r w:rsidR="00F424D5" w:rsidRPr="00C034A7">
        <w:rPr>
          <w:rFonts w:ascii="Arial" w:hAnsi="Arial" w:cs="Arial"/>
          <w:sz w:val="24"/>
          <w:szCs w:val="24"/>
        </w:rPr>
        <w:t>, who</w:t>
      </w:r>
      <w:r w:rsidR="00F5506D" w:rsidRPr="00C034A7">
        <w:rPr>
          <w:rFonts w:ascii="Arial" w:hAnsi="Arial" w:cs="Arial"/>
          <w:sz w:val="24"/>
          <w:szCs w:val="24"/>
        </w:rPr>
        <w:t xml:space="preserve"> undertook a systematic review of </w:t>
      </w:r>
      <w:r w:rsidR="00DB3F2B">
        <w:rPr>
          <w:rFonts w:ascii="Arial" w:hAnsi="Arial" w:cs="Arial"/>
          <w:sz w:val="24"/>
          <w:szCs w:val="24"/>
        </w:rPr>
        <w:t>i</w:t>
      </w:r>
      <w:r w:rsidR="00F5506D" w:rsidRPr="00C034A7">
        <w:rPr>
          <w:rFonts w:ascii="Arial" w:hAnsi="Arial" w:cs="Arial"/>
          <w:sz w:val="24"/>
          <w:szCs w:val="24"/>
        </w:rPr>
        <w:t>ndividualised funding interventions to improve health and social care outcomes for people with a disability</w:t>
      </w:r>
      <w:r w:rsidR="00F424D5" w:rsidRPr="00C034A7">
        <w:rPr>
          <w:rFonts w:ascii="Arial" w:hAnsi="Arial" w:cs="Arial"/>
          <w:sz w:val="24"/>
          <w:szCs w:val="24"/>
        </w:rPr>
        <w:t>.</w:t>
      </w:r>
      <w:r w:rsidR="00584BA1" w:rsidRPr="00C034A7">
        <w:rPr>
          <w:rFonts w:ascii="Arial" w:hAnsi="Arial" w:cs="Arial"/>
          <w:sz w:val="24"/>
          <w:szCs w:val="24"/>
        </w:rPr>
        <w:fldChar w:fldCharType="begin"/>
      </w:r>
      <w:r w:rsidR="002708A0">
        <w:rPr>
          <w:rFonts w:ascii="Arial" w:hAnsi="Arial" w:cs="Arial"/>
          <w:sz w:val="24"/>
          <w:szCs w:val="24"/>
        </w:rPr>
        <w:instrText xml:space="preserve"> ADDIN EN.CITE &lt;EndNote&gt;&lt;Cite&gt;&lt;Author&gt;Fleming&lt;/Author&gt;&lt;Year&gt;2019&lt;/Year&gt;&lt;RecNum&gt;1097&lt;/RecNum&gt;&lt;DisplayText&gt;&lt;style face="superscript"&gt;32&lt;/style&gt;&lt;/DisplayText&gt;&lt;record&gt;&lt;rec-number&gt;1097&lt;/rec-number&gt;&lt;foreign-keys&gt;&lt;key app="EN" db-id="etptze9dop05vvex0v0vpv5rsrs0psf20rp5" timestamp="1553599866"&gt;1097&lt;/key&gt;&lt;/foreign-keys&gt;&lt;ref-type name="Journal Article"&gt;17&lt;/ref-type&gt;&lt;contributors&gt;&lt;authors&gt;&lt;author&gt;Fleming, P.&lt;/author&gt;&lt;author&gt;Furlong, M.&lt;/author&gt;&lt;author&gt;McGilloway, S.&lt;/author&gt;&lt;author&gt;Keogh, F.&lt;/author&gt;&lt;author&gt;Hernon, M.&lt;/author&gt;&lt;author&gt;Stainton, T.&lt;/author&gt;&lt;/authors&gt;&lt;/contributors&gt;&lt;titles&gt;&lt;title&gt;Individualised funding interventions to improve health and social care outcomes for people with a disability. &lt;/title&gt;&lt;secondary-title&gt;Campbell Collaboration&lt;/secondary-title&gt;&lt;/titles&gt;&lt;periodical&gt;&lt;full-title&gt;Campbell Collaboration&lt;/full-title&gt;&lt;/periodical&gt;&lt;volume&gt;15&lt;/volume&gt;&lt;dates&gt;&lt;year&gt;2019&lt;/year&gt;&lt;/dates&gt;&lt;urls&gt;&lt;/urls&gt;&lt;/record&gt;&lt;/Cite&gt;&lt;/EndNote&gt;</w:instrText>
      </w:r>
      <w:r w:rsidR="00584BA1" w:rsidRPr="00C034A7">
        <w:rPr>
          <w:rFonts w:ascii="Arial" w:hAnsi="Arial" w:cs="Arial"/>
          <w:sz w:val="24"/>
          <w:szCs w:val="24"/>
        </w:rPr>
        <w:fldChar w:fldCharType="separate"/>
      </w:r>
      <w:r w:rsidR="002708A0" w:rsidRPr="002708A0">
        <w:rPr>
          <w:rFonts w:ascii="Arial" w:hAnsi="Arial" w:cs="Arial"/>
          <w:noProof/>
          <w:sz w:val="24"/>
          <w:szCs w:val="24"/>
          <w:vertAlign w:val="superscript"/>
        </w:rPr>
        <w:t>32</w:t>
      </w:r>
      <w:r w:rsidR="00584BA1" w:rsidRPr="00C034A7">
        <w:rPr>
          <w:rFonts w:ascii="Arial" w:hAnsi="Arial" w:cs="Arial"/>
          <w:sz w:val="24"/>
          <w:szCs w:val="24"/>
        </w:rPr>
        <w:fldChar w:fldCharType="end"/>
      </w:r>
      <w:r w:rsidR="00F424D5" w:rsidRPr="00C034A7">
        <w:rPr>
          <w:rFonts w:ascii="Arial" w:hAnsi="Arial" w:cs="Arial"/>
          <w:sz w:val="24"/>
          <w:szCs w:val="24"/>
        </w:rPr>
        <w:t xml:space="preserve"> They </w:t>
      </w:r>
      <w:r w:rsidR="00F5506D" w:rsidRPr="00C034A7">
        <w:rPr>
          <w:rFonts w:ascii="Arial" w:hAnsi="Arial" w:cs="Arial"/>
          <w:sz w:val="24"/>
          <w:szCs w:val="24"/>
        </w:rPr>
        <w:t>identified 73 studies, but only studies conducted in Europe, the US, Canada and Australia</w:t>
      </w:r>
      <w:r w:rsidR="00F424D5" w:rsidRPr="00C034A7">
        <w:rPr>
          <w:rFonts w:ascii="Arial" w:hAnsi="Arial" w:cs="Arial"/>
          <w:sz w:val="24"/>
          <w:szCs w:val="24"/>
        </w:rPr>
        <w:t xml:space="preserve">, and most of </w:t>
      </w:r>
      <w:r w:rsidR="00DB3F2B">
        <w:rPr>
          <w:rFonts w:ascii="Arial" w:hAnsi="Arial" w:cs="Arial"/>
          <w:sz w:val="24"/>
          <w:szCs w:val="24"/>
        </w:rPr>
        <w:t>the included studies</w:t>
      </w:r>
      <w:r w:rsidR="00F424D5" w:rsidRPr="00C034A7">
        <w:rPr>
          <w:rFonts w:ascii="Arial" w:hAnsi="Arial" w:cs="Arial"/>
          <w:sz w:val="24"/>
          <w:szCs w:val="24"/>
        </w:rPr>
        <w:t xml:space="preserve"> would not have met our eligibility criteria (e.g. qualitative studies)</w:t>
      </w:r>
      <w:r w:rsidR="00F5506D" w:rsidRPr="00C034A7">
        <w:rPr>
          <w:rFonts w:ascii="Arial" w:hAnsi="Arial" w:cs="Arial"/>
          <w:sz w:val="24"/>
          <w:szCs w:val="24"/>
        </w:rPr>
        <w:t xml:space="preserve">. </w:t>
      </w:r>
      <w:r w:rsidR="002E3CDC" w:rsidRPr="00C034A7">
        <w:rPr>
          <w:rFonts w:ascii="Arial" w:hAnsi="Arial" w:cs="Arial"/>
          <w:sz w:val="24"/>
          <w:szCs w:val="24"/>
        </w:rPr>
        <w:t xml:space="preserve">Other reviews focusing specifically on LMICs </w:t>
      </w:r>
      <w:r w:rsidR="00014C3B" w:rsidRPr="00C034A7">
        <w:rPr>
          <w:rFonts w:ascii="Arial" w:hAnsi="Arial" w:cs="Arial"/>
          <w:sz w:val="24"/>
          <w:szCs w:val="24"/>
        </w:rPr>
        <w:t xml:space="preserve">also highlighted the </w:t>
      </w:r>
      <w:r w:rsidR="00DB3F2B">
        <w:rPr>
          <w:rFonts w:ascii="Arial" w:hAnsi="Arial" w:cs="Arial"/>
          <w:sz w:val="24"/>
          <w:szCs w:val="24"/>
        </w:rPr>
        <w:t>lack of data available</w:t>
      </w:r>
      <w:r w:rsidR="00014C3B" w:rsidRPr="00C034A7">
        <w:rPr>
          <w:rFonts w:ascii="Arial" w:hAnsi="Arial" w:cs="Arial"/>
          <w:sz w:val="24"/>
          <w:szCs w:val="24"/>
        </w:rPr>
        <w:t>. Tripney et al assessed the effectiveness of interventions to improve the labour market situation of adults with physical and/or sensory disabilities in LMICs, and identified 14 eligible studies</w:t>
      </w:r>
      <w:r w:rsidR="00DB3F2B">
        <w:rPr>
          <w:rFonts w:ascii="Arial" w:hAnsi="Arial" w:cs="Arial"/>
          <w:sz w:val="24"/>
          <w:szCs w:val="24"/>
        </w:rPr>
        <w:t>.</w:t>
      </w:r>
      <w:r w:rsidR="00DB3F2B" w:rsidRPr="00C034A7">
        <w:rPr>
          <w:rFonts w:ascii="Arial" w:hAnsi="Arial" w:cs="Arial"/>
          <w:sz w:val="24"/>
          <w:szCs w:val="24"/>
        </w:rPr>
        <w:fldChar w:fldCharType="begin"/>
      </w:r>
      <w:r w:rsidR="00DB3F2B">
        <w:rPr>
          <w:rFonts w:ascii="Arial" w:hAnsi="Arial" w:cs="Arial"/>
          <w:sz w:val="24"/>
          <w:szCs w:val="24"/>
        </w:rPr>
        <w:instrText xml:space="preserve"> ADDIN EN.CITE &lt;EndNote&gt;&lt;Cite&gt;&lt;Author&gt;Tripney&lt;/Author&gt;&lt;Year&gt;2015&lt;/Year&gt;&lt;RecNum&gt;701&lt;/RecNum&gt;&lt;DisplayText&gt;&lt;style face="superscript"&gt;15&lt;/style&gt;&lt;/DisplayText&gt;&lt;record&gt;&lt;rec-number&gt;701&lt;/rec-number&gt;&lt;foreign-keys&gt;&lt;key app="EN" db-id="etptze9dop05vvex0v0vpv5rsrs0psf20rp5" timestamp="1526026654"&gt;701&lt;/key&gt;&lt;/foreign-keys&gt;&lt;ref-type name="Journal Article"&gt;17&lt;/ref-type&gt;&lt;contributors&gt;&lt;authors&gt;&lt;author&gt;Tripney, J.&lt;/author&gt;&lt;author&gt;Roulstone, A.&lt;/author&gt;&lt;author&gt;Hogrebe, N.&lt;/author&gt;&lt;author&gt;Vigurs, C.&lt;/author&gt;&lt;author&gt;Schmidt, E.&lt;/author&gt;&lt;author&gt;Stewart, R.&lt;/author&gt;&lt;/authors&gt;&lt;/contributors&gt;&lt;titles&gt;&lt;title&gt;Interventions to improve the labour market situation of adults with physical and/or sensory disabilities in low- and middle-income countries.&lt;/title&gt;&lt;secondary-title&gt;Campbell Systematic Reviews&lt;/secondary-title&gt;&lt;/titles&gt;&lt;periodical&gt;&lt;full-title&gt;Campbell Systematic Reviews&lt;/full-title&gt;&lt;/periodical&gt;&lt;volume&gt;11&lt;/volume&gt;&lt;dates&gt;&lt;year&gt;2015&lt;/year&gt;&lt;/dates&gt;&lt;urls&gt;&lt;/urls&gt;&lt;/record&gt;&lt;/Cite&gt;&lt;/EndNote&gt;</w:instrText>
      </w:r>
      <w:r w:rsidR="00DB3F2B" w:rsidRPr="00C034A7">
        <w:rPr>
          <w:rFonts w:ascii="Arial" w:hAnsi="Arial" w:cs="Arial"/>
          <w:sz w:val="24"/>
          <w:szCs w:val="24"/>
        </w:rPr>
        <w:fldChar w:fldCharType="separate"/>
      </w:r>
      <w:r w:rsidR="00DB3F2B" w:rsidRPr="004B0D79">
        <w:rPr>
          <w:rFonts w:ascii="Arial" w:hAnsi="Arial" w:cs="Arial"/>
          <w:noProof/>
          <w:sz w:val="24"/>
          <w:szCs w:val="24"/>
          <w:vertAlign w:val="superscript"/>
        </w:rPr>
        <w:t>15</w:t>
      </w:r>
      <w:r w:rsidR="00DB3F2B" w:rsidRPr="00C034A7">
        <w:rPr>
          <w:rFonts w:ascii="Arial" w:hAnsi="Arial" w:cs="Arial"/>
          <w:sz w:val="24"/>
          <w:szCs w:val="24"/>
        </w:rPr>
        <w:fldChar w:fldCharType="end"/>
      </w:r>
      <w:r w:rsidR="00DB3F2B">
        <w:rPr>
          <w:rFonts w:ascii="Arial" w:hAnsi="Arial" w:cs="Arial"/>
          <w:sz w:val="24"/>
          <w:szCs w:val="24"/>
        </w:rPr>
        <w:t xml:space="preserve"> H</w:t>
      </w:r>
      <w:r w:rsidR="00014C3B" w:rsidRPr="00C034A7">
        <w:rPr>
          <w:rFonts w:ascii="Arial" w:hAnsi="Arial" w:cs="Arial"/>
          <w:sz w:val="24"/>
          <w:szCs w:val="24"/>
        </w:rPr>
        <w:t xml:space="preserve">owever several of these were excluded from our review because they were published before 2000 and therefore not </w:t>
      </w:r>
      <w:r w:rsidR="00014C3B" w:rsidRPr="00C034A7">
        <w:rPr>
          <w:rFonts w:ascii="Arial" w:hAnsi="Arial" w:cs="Arial"/>
          <w:sz w:val="24"/>
          <w:szCs w:val="24"/>
        </w:rPr>
        <w:lastRenderedPageBreak/>
        <w:t xml:space="preserve">deemed to be sufficiently current. </w:t>
      </w:r>
      <w:r w:rsidR="002E3CDC" w:rsidRPr="00C034A7">
        <w:rPr>
          <w:rFonts w:ascii="Arial" w:hAnsi="Arial" w:cs="Arial"/>
          <w:sz w:val="24"/>
          <w:szCs w:val="24"/>
        </w:rPr>
        <w:t xml:space="preserve">Iemmi et al </w:t>
      </w:r>
      <w:r w:rsidR="00014C3B" w:rsidRPr="00C034A7">
        <w:rPr>
          <w:rFonts w:ascii="Arial" w:hAnsi="Arial" w:cs="Arial"/>
          <w:sz w:val="24"/>
          <w:szCs w:val="24"/>
        </w:rPr>
        <w:t xml:space="preserve">considered </w:t>
      </w:r>
      <w:r w:rsidR="002E3CDC" w:rsidRPr="00C034A7">
        <w:rPr>
          <w:rFonts w:ascii="Arial" w:hAnsi="Arial" w:cs="Arial"/>
          <w:sz w:val="24"/>
          <w:szCs w:val="24"/>
        </w:rPr>
        <w:t>the effectiveness of CBR for people with disabilities in LMICs, but interventions to improve livelihood outcomes that operate through CBR were not identified</w:t>
      </w:r>
      <w:r w:rsidR="00014C3B" w:rsidRPr="00C034A7">
        <w:rPr>
          <w:rFonts w:ascii="Arial" w:hAnsi="Arial" w:cs="Arial"/>
          <w:sz w:val="24"/>
          <w:szCs w:val="24"/>
        </w:rPr>
        <w:t>.</w:t>
      </w:r>
      <w:r w:rsidR="002E3CDC" w:rsidRPr="00C034A7">
        <w:rPr>
          <w:rFonts w:ascii="Arial" w:hAnsi="Arial" w:cs="Arial"/>
          <w:sz w:val="24"/>
          <w:szCs w:val="24"/>
        </w:rPr>
        <w:fldChar w:fldCharType="begin"/>
      </w:r>
      <w:r w:rsidR="00B53B87">
        <w:rPr>
          <w:rFonts w:ascii="Arial" w:hAnsi="Arial" w:cs="Arial"/>
          <w:sz w:val="24"/>
          <w:szCs w:val="24"/>
        </w:rPr>
        <w:instrText xml:space="preserve"> ADDIN EN.CITE &lt;EndNote&gt;&lt;Cite&gt;&lt;Author&gt;Iemmi&lt;/Author&gt;&lt;Year&gt;2015&lt;/Year&gt;&lt;RecNum&gt;700&lt;/RecNum&gt;&lt;DisplayText&gt;&lt;style face="superscript"&gt;39&lt;/style&gt;&lt;/DisplayText&gt;&lt;record&gt;&lt;rec-number&gt;700&lt;/rec-number&gt;&lt;foreign-keys&gt;&lt;key app="EN" db-id="etptze9dop05vvex0v0vpv5rsrs0psf20rp5" timestamp="1526026272"&gt;700&lt;/key&gt;&lt;/foreign-keys&gt;&lt;ref-type name="Journal Article"&gt;17&lt;/ref-type&gt;&lt;contributors&gt;&lt;authors&gt;&lt;author&gt;Iemmi, V.&lt;/author&gt;&lt;author&gt;Gibson, L.&lt;/author&gt;&lt;author&gt;Blanchet, K.&lt;/author&gt;&lt;author&gt;Kumar, S.&lt;/author&gt;&lt;author&gt;Rath, S.&lt;/author&gt;&lt;author&gt;Hartley, S.&lt;/author&gt;&lt;author&gt;Murthy, G.&lt;/author&gt;&lt;author&gt;Patel, V.&lt;/author&gt;&lt;author&gt;Weber, J.&lt;/author&gt;&lt;author&gt;Kuper, H.&lt;/author&gt;&lt;/authors&gt;&lt;/contributors&gt;&lt;titles&gt;&lt;title&gt;Community-based rehabilitation for people with disabilities in low- and middle-income countries&lt;/title&gt;&lt;secondary-title&gt;Campbell Systematic Reviews&lt;/secondary-title&gt;&lt;/titles&gt;&lt;periodical&gt;&lt;full-title&gt;Campbell Systematic Reviews&lt;/full-title&gt;&lt;/periodical&gt;&lt;volume&gt;11&lt;/volume&gt;&lt;dates&gt;&lt;year&gt;2015&lt;/year&gt;&lt;/dates&gt;&lt;urls&gt;&lt;/urls&gt;&lt;/record&gt;&lt;/Cite&gt;&lt;/EndNote&gt;</w:instrText>
      </w:r>
      <w:r w:rsidR="002E3CDC" w:rsidRPr="00C034A7">
        <w:rPr>
          <w:rFonts w:ascii="Arial" w:hAnsi="Arial" w:cs="Arial"/>
          <w:sz w:val="24"/>
          <w:szCs w:val="24"/>
        </w:rPr>
        <w:fldChar w:fldCharType="separate"/>
      </w:r>
      <w:r w:rsidR="00B53B87" w:rsidRPr="00B53B87">
        <w:rPr>
          <w:rFonts w:ascii="Arial" w:hAnsi="Arial" w:cs="Arial"/>
          <w:noProof/>
          <w:sz w:val="24"/>
          <w:szCs w:val="24"/>
          <w:vertAlign w:val="superscript"/>
        </w:rPr>
        <w:t>39</w:t>
      </w:r>
      <w:r w:rsidR="002E3CDC" w:rsidRPr="00C034A7">
        <w:rPr>
          <w:rFonts w:ascii="Arial" w:hAnsi="Arial" w:cs="Arial"/>
          <w:sz w:val="24"/>
          <w:szCs w:val="24"/>
        </w:rPr>
        <w:fldChar w:fldCharType="end"/>
      </w:r>
      <w:r w:rsidR="002E3CDC" w:rsidRPr="00C034A7">
        <w:rPr>
          <w:rFonts w:ascii="Arial" w:hAnsi="Arial" w:cs="Arial"/>
          <w:sz w:val="24"/>
          <w:szCs w:val="24"/>
        </w:rPr>
        <w:t xml:space="preserve"> Banks et al undertook a systematic review of social protection and identified no </w:t>
      </w:r>
      <w:r w:rsidR="00014C3B" w:rsidRPr="00C034A7">
        <w:rPr>
          <w:rFonts w:ascii="Arial" w:hAnsi="Arial" w:cs="Arial"/>
          <w:sz w:val="24"/>
          <w:szCs w:val="24"/>
        </w:rPr>
        <w:t>eligible studies assessing impact</w:t>
      </w:r>
      <w:r w:rsidR="002E3CDC" w:rsidRPr="00C034A7">
        <w:rPr>
          <w:rFonts w:ascii="Arial" w:hAnsi="Arial" w:cs="Arial"/>
          <w:sz w:val="24"/>
          <w:szCs w:val="24"/>
        </w:rPr>
        <w:t>.</w:t>
      </w:r>
      <w:r w:rsidR="00014C3B" w:rsidRPr="00C034A7">
        <w:rPr>
          <w:rFonts w:ascii="Arial" w:hAnsi="Arial" w:cs="Arial"/>
          <w:sz w:val="24"/>
          <w:szCs w:val="24"/>
        </w:rPr>
        <w:t xml:space="preserve"> </w:t>
      </w:r>
      <w:r w:rsidR="00584BA1" w:rsidRPr="00C034A7">
        <w:rPr>
          <w:rFonts w:ascii="Arial" w:hAnsi="Arial" w:cs="Arial"/>
          <w:sz w:val="24"/>
          <w:szCs w:val="24"/>
        </w:rPr>
        <w:fldChar w:fldCharType="begin"/>
      </w:r>
      <w:r w:rsidR="004B0D79">
        <w:rPr>
          <w:rFonts w:ascii="Arial" w:hAnsi="Arial" w:cs="Arial"/>
          <w:sz w:val="24"/>
          <w:szCs w:val="24"/>
        </w:rPr>
        <w:instrText xml:space="preserve"> ADDIN EN.CITE &lt;EndNote&gt;&lt;Cite&gt;&lt;Author&gt;Banks LM&lt;/Author&gt;&lt;Year&gt;2017&lt;/Year&gt;&lt;RecNum&gt;498&lt;/RecNum&gt;&lt;DisplayText&gt;&lt;style face="superscript"&gt;9&lt;/style&gt;&lt;/DisplayText&gt;&lt;record&gt;&lt;rec-number&gt;498&lt;/rec-number&gt;&lt;foreign-keys&gt;&lt;key app="EN" db-id="etptze9dop05vvex0v0vpv5rsrs0psf20rp5" timestamp="1472651302"&gt;498&lt;/key&gt;&lt;/foreign-keys&gt;&lt;ref-type name="Journal Article"&gt;17&lt;/ref-type&gt;&lt;contributors&gt;&lt;authors&gt;&lt;author&gt;Banks LM, &lt;/author&gt;&lt;author&gt;Mearkle R, &lt;/author&gt;&lt;author&gt;Mactaggart I, &lt;/author&gt;&lt;author&gt;Walsham M, &lt;/author&gt;&lt;author&gt;Kuper H, &lt;/author&gt;&lt;author&gt;Blanchet K. &lt;/author&gt;&lt;/authors&gt;&lt;/contributors&gt;&lt;titles&gt;&lt;title&gt;Disability and social protection programmes in low- and middle-income countries: a systematic review. &lt;/title&gt;&lt;secondary-title&gt;Oxford Development Studies &lt;/secondary-title&gt;&lt;/titles&gt;&lt;periodical&gt;&lt;full-title&gt;Oxford Development Studies&lt;/full-title&gt;&lt;/periodical&gt;&lt;dates&gt;&lt;year&gt;2017&lt;/year&gt;&lt;/dates&gt;&lt;urls&gt;&lt;/urls&gt;&lt;/record&gt;&lt;/Cite&gt;&lt;/EndNote&gt;</w:instrText>
      </w:r>
      <w:r w:rsidR="00584BA1" w:rsidRPr="00C034A7">
        <w:rPr>
          <w:rFonts w:ascii="Arial" w:hAnsi="Arial" w:cs="Arial"/>
          <w:sz w:val="24"/>
          <w:szCs w:val="24"/>
        </w:rPr>
        <w:fldChar w:fldCharType="separate"/>
      </w:r>
      <w:r w:rsidR="004B0D79" w:rsidRPr="004B0D79">
        <w:rPr>
          <w:rFonts w:ascii="Arial" w:hAnsi="Arial" w:cs="Arial"/>
          <w:noProof/>
          <w:sz w:val="24"/>
          <w:szCs w:val="24"/>
          <w:vertAlign w:val="superscript"/>
        </w:rPr>
        <w:t>9</w:t>
      </w:r>
      <w:r w:rsidR="00584BA1" w:rsidRPr="00C034A7">
        <w:rPr>
          <w:rFonts w:ascii="Arial" w:hAnsi="Arial" w:cs="Arial"/>
          <w:sz w:val="24"/>
          <w:szCs w:val="24"/>
        </w:rPr>
        <w:fldChar w:fldCharType="end"/>
      </w:r>
      <w:r w:rsidR="002E3CDC" w:rsidRPr="00C034A7">
        <w:rPr>
          <w:rFonts w:ascii="Arial" w:hAnsi="Arial" w:cs="Arial"/>
          <w:sz w:val="24"/>
          <w:szCs w:val="24"/>
        </w:rPr>
        <w:t xml:space="preserve"> </w:t>
      </w:r>
    </w:p>
    <w:p w14:paraId="0AA4C6AF" w14:textId="77777777" w:rsidR="00262250" w:rsidRPr="00C034A7" w:rsidRDefault="00262250" w:rsidP="00262250">
      <w:pPr>
        <w:autoSpaceDE w:val="0"/>
        <w:autoSpaceDN w:val="0"/>
        <w:adjustRightInd w:val="0"/>
        <w:spacing w:after="0" w:line="240" w:lineRule="auto"/>
        <w:rPr>
          <w:rFonts w:ascii="Arial" w:hAnsi="Arial" w:cs="Arial"/>
          <w:sz w:val="24"/>
          <w:szCs w:val="24"/>
        </w:rPr>
      </w:pPr>
    </w:p>
    <w:p w14:paraId="3253C8FF" w14:textId="2CF123DD" w:rsidR="00262250" w:rsidRPr="00C034A7" w:rsidRDefault="00262250" w:rsidP="00262250">
      <w:pPr>
        <w:rPr>
          <w:rFonts w:ascii="Arial" w:hAnsi="Arial" w:cs="Arial"/>
          <w:sz w:val="24"/>
          <w:szCs w:val="24"/>
          <w:lang w:val="en-GB"/>
        </w:rPr>
      </w:pPr>
      <w:r w:rsidRPr="00C034A7">
        <w:rPr>
          <w:rFonts w:ascii="Arial" w:hAnsi="Arial" w:cs="Arial"/>
          <w:sz w:val="24"/>
          <w:szCs w:val="24"/>
        </w:rPr>
        <w:t>It is also clear from the above description that these reviews focused on different types of interventions and/or people with different impairment types, making comparison challenging</w:t>
      </w:r>
      <w:r w:rsidR="00DB3F2B">
        <w:rPr>
          <w:rFonts w:ascii="Arial" w:hAnsi="Arial" w:cs="Arial"/>
          <w:sz w:val="24"/>
          <w:szCs w:val="24"/>
        </w:rPr>
        <w:t>, as was the case for our REA. Similarly, e</w:t>
      </w:r>
      <w:r w:rsidRPr="00C034A7">
        <w:rPr>
          <w:rFonts w:ascii="Arial" w:hAnsi="Arial" w:cs="Arial"/>
          <w:sz w:val="24"/>
          <w:szCs w:val="24"/>
        </w:rPr>
        <w:t>xisting reviews have also failed to ass</w:t>
      </w:r>
      <w:r w:rsidR="00DB3F2B">
        <w:rPr>
          <w:rFonts w:ascii="Arial" w:hAnsi="Arial" w:cs="Arial"/>
          <w:sz w:val="24"/>
          <w:szCs w:val="24"/>
        </w:rPr>
        <w:t>ess more comprehensive outcomes, and m</w:t>
      </w:r>
      <w:r w:rsidRPr="00C034A7">
        <w:rPr>
          <w:rFonts w:ascii="Arial" w:hAnsi="Arial" w:cs="Arial"/>
          <w:sz w:val="24"/>
          <w:szCs w:val="24"/>
        </w:rPr>
        <w:t>ost reviews focused on employment participation</w:t>
      </w:r>
      <w:r w:rsidR="00DB3F2B">
        <w:rPr>
          <w:rFonts w:ascii="Arial" w:hAnsi="Arial" w:cs="Arial"/>
          <w:sz w:val="24"/>
          <w:szCs w:val="24"/>
        </w:rPr>
        <w:t>.</w:t>
      </w:r>
      <w:r w:rsidRPr="00C034A7">
        <w:rPr>
          <w:rFonts w:ascii="Arial" w:hAnsi="Arial" w:cs="Arial"/>
          <w:sz w:val="24"/>
          <w:szCs w:val="24"/>
        </w:rPr>
        <w:fldChar w:fldCharType="begin"/>
      </w:r>
      <w:r w:rsidR="004B0D79">
        <w:rPr>
          <w:rFonts w:ascii="Arial" w:hAnsi="Arial" w:cs="Arial"/>
          <w:sz w:val="24"/>
          <w:szCs w:val="24"/>
        </w:rPr>
        <w:instrText xml:space="preserve"> ADDIN EN.CITE &lt;EndNote&gt;&lt;Cite&gt;&lt;Author&gt;Gensby&lt;/Author&gt;&lt;Year&gt;2012&lt;/Year&gt;&lt;RecNum&gt;1082&lt;/RecNum&gt;&lt;DisplayText&gt;&lt;style face="superscript"&gt;17&lt;/style&gt;&lt;/DisplayText&gt;&lt;record&gt;&lt;rec-number&gt;1082&lt;/rec-number&gt;&lt;foreign-keys&gt;&lt;key app="EN" db-id="etptze9dop05vvex0v0vpv5rsrs0psf20rp5" timestamp="1548074252"&gt;1082&lt;/key&gt;&lt;/foreign-keys&gt;&lt;ref-type name="Journal Article"&gt;17&lt;/ref-type&gt;&lt;contributors&gt;&lt;authors&gt;&lt;author&gt;Gensby, U.&lt;/author&gt;&lt;author&gt;Lund, T.&lt;/author&gt;&lt;author&gt;Kowalski, K.&lt;/author&gt;&lt;author&gt;Saidj, M.&lt;/author&gt;&lt;author&gt;Jorgensen A.M.K.,&lt;/author&gt;&lt;author&gt;Filges, T.&lt;/author&gt;&lt;author&gt;Irvin, E.&lt;/author&gt;&lt;author&gt;Amick, B.C.&lt;/author&gt;&lt;author&gt;Labriola, M.&lt;/author&gt;&lt;/authors&gt;&lt;/contributors&gt;&lt;titles&gt;&lt;title&gt;Workplace-based disability management programs for promoting return-to-work&lt;/title&gt;&lt;secondary-title&gt;Campbell Systematic Reviews&lt;/secondary-title&gt;&lt;/titles&gt;&lt;periodical&gt;&lt;full-title&gt;Campbell Systematic Reviews&lt;/full-title&gt;&lt;/periodical&gt;&lt;volume&gt;8&lt;/volume&gt;&lt;dates&gt;&lt;year&gt;2012&lt;/year&gt;&lt;/dates&gt;&lt;urls&gt;&lt;/urls&gt;&lt;/record&gt;&lt;/Cite&gt;&lt;/EndNote&gt;</w:instrText>
      </w:r>
      <w:r w:rsidRPr="00C034A7">
        <w:rPr>
          <w:rFonts w:ascii="Arial" w:hAnsi="Arial" w:cs="Arial"/>
          <w:sz w:val="24"/>
          <w:szCs w:val="24"/>
        </w:rPr>
        <w:fldChar w:fldCharType="separate"/>
      </w:r>
      <w:r w:rsidR="004B0D79" w:rsidRPr="004B0D79">
        <w:rPr>
          <w:rFonts w:ascii="Arial" w:hAnsi="Arial" w:cs="Arial"/>
          <w:noProof/>
          <w:sz w:val="24"/>
          <w:szCs w:val="24"/>
          <w:vertAlign w:val="superscript"/>
        </w:rPr>
        <w:t>17</w:t>
      </w:r>
      <w:r w:rsidRPr="00C034A7">
        <w:rPr>
          <w:rFonts w:ascii="Arial" w:hAnsi="Arial" w:cs="Arial"/>
          <w:sz w:val="24"/>
          <w:szCs w:val="24"/>
        </w:rPr>
        <w:fldChar w:fldCharType="end"/>
      </w:r>
      <w:r w:rsidRPr="00C034A7">
        <w:rPr>
          <w:rFonts w:ascii="Arial" w:hAnsi="Arial" w:cs="Arial"/>
          <w:sz w:val="24"/>
          <w:szCs w:val="24"/>
        </w:rPr>
        <w:t xml:space="preserve"> </w:t>
      </w:r>
      <w:r w:rsidRPr="00C034A7">
        <w:rPr>
          <w:rFonts w:ascii="Arial" w:hAnsi="Arial" w:cs="Arial"/>
          <w:sz w:val="24"/>
          <w:szCs w:val="24"/>
        </w:rPr>
        <w:fldChar w:fldCharType="begin"/>
      </w:r>
      <w:r w:rsidR="00B53B87">
        <w:rPr>
          <w:rFonts w:ascii="Arial" w:hAnsi="Arial" w:cs="Arial"/>
          <w:sz w:val="24"/>
          <w:szCs w:val="24"/>
        </w:rPr>
        <w:instrText xml:space="preserve"> ADDIN EN.CITE &lt;EndNote&gt;&lt;Cite ExcludeYear="1"&gt;&lt;Author&gt;Alexander&lt;/Author&gt;&lt;RecNum&gt;1088&lt;/RecNum&gt;&lt;DisplayText&gt;&lt;style face="superscript"&gt;40&lt;/style&gt;&lt;/DisplayText&gt;&lt;record&gt;&lt;rec-number&gt;1088&lt;/rec-number&gt;&lt;foreign-keys&gt;&lt;key app="EN" db-id="etptze9dop05vvex0v0vpv5rsrs0psf20rp5" timestamp="1548087067"&gt;1088&lt;/key&gt;&lt;/foreign-keys&gt;&lt;ref-type name="Journal Article"&gt;17&lt;/ref-type&gt;&lt;contributors&gt;&lt;authors&gt;&lt;author&gt;Alexander, L.&lt;/author&gt;&lt;author&gt;Cooper, L.&lt;/author&gt;&lt;author&gt;Mitchell, D.&lt;/author&gt;&lt;author&gt;MacLean, C.&lt;/author&gt;&lt;/authors&gt;&lt;/contributors&gt;&lt;titles&gt;&lt;title&gt;Effectiveness of vocational rehabilitation on work participation in adults with musculoskeletal disorders: an umbrella review protocol&lt;/title&gt;&lt;/titles&gt;&lt;dates&gt;&lt;year&gt;2017&lt;/year&gt;&lt;/dates&gt;&lt;urls&gt;&lt;/urls&gt;&lt;remote-database-name&gt;PROSPERO&lt;/remote-database-name&gt;&lt;remote-database-provider&gt;29/06/2017&lt;/remote-database-provider&gt;&lt;/record&gt;&lt;/Cite&gt;&lt;/EndNote&gt;</w:instrText>
      </w:r>
      <w:r w:rsidRPr="00C034A7">
        <w:rPr>
          <w:rFonts w:ascii="Arial" w:hAnsi="Arial" w:cs="Arial"/>
          <w:sz w:val="24"/>
          <w:szCs w:val="24"/>
        </w:rPr>
        <w:fldChar w:fldCharType="separate"/>
      </w:r>
      <w:r w:rsidR="00B53B87" w:rsidRPr="00B53B87">
        <w:rPr>
          <w:rFonts w:ascii="Arial" w:hAnsi="Arial" w:cs="Arial"/>
          <w:noProof/>
          <w:sz w:val="24"/>
          <w:szCs w:val="24"/>
          <w:vertAlign w:val="superscript"/>
        </w:rPr>
        <w:t>40</w:t>
      </w:r>
      <w:r w:rsidRPr="00C034A7">
        <w:rPr>
          <w:rFonts w:ascii="Arial" w:hAnsi="Arial" w:cs="Arial"/>
          <w:sz w:val="24"/>
          <w:szCs w:val="24"/>
        </w:rPr>
        <w:fldChar w:fldCharType="end"/>
      </w:r>
      <w:r w:rsidRPr="00C034A7">
        <w:rPr>
          <w:rFonts w:ascii="Arial" w:hAnsi="Arial" w:cs="Arial"/>
          <w:sz w:val="24"/>
          <w:szCs w:val="24"/>
        </w:rPr>
        <w:t xml:space="preserve"> For instance, Jethra et al only identified studies that focused on </w:t>
      </w:r>
      <w:r w:rsidRPr="00C034A7">
        <w:rPr>
          <w:rFonts w:ascii="Arial" w:hAnsi="Arial" w:cs="Arial"/>
          <w:sz w:val="24"/>
          <w:szCs w:val="24"/>
          <w:lang w:val="en-GB"/>
        </w:rPr>
        <w:t>employment preparation (n=10) and/or work entry (n=9), and none which addressed at-work issues or career advancement.</w:t>
      </w:r>
      <w:r w:rsidR="00584BA1" w:rsidRPr="00C034A7">
        <w:rPr>
          <w:rFonts w:ascii="Arial" w:hAnsi="Arial" w:cs="Arial"/>
          <w:sz w:val="24"/>
          <w:szCs w:val="24"/>
          <w:lang w:val="en-GB"/>
        </w:rPr>
        <w:fldChar w:fldCharType="begin"/>
      </w:r>
      <w:r w:rsidR="00B53B87">
        <w:rPr>
          <w:rFonts w:ascii="Arial" w:hAnsi="Arial" w:cs="Arial"/>
          <w:sz w:val="24"/>
          <w:szCs w:val="24"/>
          <w:lang w:val="en-GB"/>
        </w:rPr>
        <w:instrText xml:space="preserve"> ADDIN EN.CITE &lt;EndNote&gt;&lt;Cite&gt;&lt;Author&gt;Jetha&lt;/Author&gt;&lt;Year&gt;2019&lt;/Year&gt;&lt;RecNum&gt;1105&lt;/RecNum&gt;&lt;DisplayText&gt;&lt;style face="superscript"&gt;38&lt;/style&gt;&lt;/DisplayText&gt;&lt;record&gt;&lt;rec-number&gt;1105&lt;/rec-number&gt;&lt;foreign-keys&gt;&lt;key app="EN" db-id="etptze9dop05vvex0v0vpv5rsrs0psf20rp5" timestamp="1553688042"&gt;1105&lt;/key&gt;&lt;/foreign-keys&gt;&lt;ref-type name="Journal Article"&gt;17&lt;/ref-type&gt;&lt;contributors&gt;&lt;authors&gt;&lt;author&gt;Jetha, A.&lt;/author&gt;&lt;author&gt;Shaw, R.&lt;/author&gt;&lt;author&gt;Sinden, A. R.&lt;/author&gt;&lt;author&gt;Mahood, Q.&lt;/author&gt;&lt;author&gt;Gignac, M. A.&lt;/author&gt;&lt;author&gt;McColl, M. A.&lt;/author&gt;&lt;author&gt;Martin Ginis, K. A.&lt;/author&gt;&lt;/authors&gt;&lt;/contributors&gt;&lt;auth-address&gt;Institute for Work and Health, Toronto, Ontario, Canada.&amp;#xD;Dalla Lana School of Public Health, University of Toronto, Toronto, Ontario, Canada.&amp;#xD;School of Health and Exercise Sciences, University of British Columbia, Kelowna, British Columbia, Canada.&amp;#xD;McMaster University, Hamilton, Ontario, Canada.&amp;#xD;Krembil Research Institute, Toronto, Ontario, Canada.&amp;#xD;School of Rehabilitation Therapy, Queen&amp;apos;s University, Kingston, Ontario, Canada.&lt;/auth-address&gt;&lt;titles&gt;&lt;title&gt;Work-focused interventions that promote the labour market transition of young adults with chronic disabling health conditions: a systematic review&lt;/title&gt;&lt;secondary-title&gt;Occup Environ Med&lt;/secondary-title&gt;&lt;/titles&gt;&lt;periodical&gt;&lt;full-title&gt;Occup Environ Med&lt;/full-title&gt;&lt;/periodical&gt;&lt;pages&gt;189-198&lt;/pages&gt;&lt;volume&gt;76&lt;/volume&gt;&lt;number&gt;3&lt;/number&gt;&lt;edition&gt;2019/01/13&lt;/edition&gt;&lt;keywords&gt;&lt;keyword&gt;disability&lt;/keyword&gt;&lt;keyword&gt;systematic review&lt;/keyword&gt;&lt;keyword&gt;work transition&lt;/keyword&gt;&lt;keyword&gt;work-focused intervention&lt;/keyword&gt;&lt;keyword&gt;young adult&lt;/keyword&gt;&lt;/keywords&gt;&lt;dates&gt;&lt;year&gt;2019&lt;/year&gt;&lt;pub-dates&gt;&lt;date&gt;Mar&lt;/date&gt;&lt;/pub-dates&gt;&lt;/dates&gt;&lt;isbn&gt;1470-7926 (Electronic)&amp;#xD;1351-0711 (Linking)&lt;/isbn&gt;&lt;accession-num&gt;30635432&lt;/accession-num&gt;&lt;urls&gt;&lt;related-urls&gt;&lt;url&gt;https://www.ncbi.nlm.nih.gov/pubmed/30635432&lt;/url&gt;&lt;/related-urls&gt;&lt;/urls&gt;&lt;electronic-resource-num&gt;10.1136/oemed-2018-105454&lt;/electronic-resource-num&gt;&lt;/record&gt;&lt;/Cite&gt;&lt;/EndNote&gt;</w:instrText>
      </w:r>
      <w:r w:rsidR="00584BA1" w:rsidRPr="00C034A7">
        <w:rPr>
          <w:rFonts w:ascii="Arial" w:hAnsi="Arial" w:cs="Arial"/>
          <w:sz w:val="24"/>
          <w:szCs w:val="24"/>
          <w:lang w:val="en-GB"/>
        </w:rPr>
        <w:fldChar w:fldCharType="separate"/>
      </w:r>
      <w:r w:rsidR="00B53B87" w:rsidRPr="00B53B87">
        <w:rPr>
          <w:rFonts w:ascii="Arial" w:hAnsi="Arial" w:cs="Arial"/>
          <w:noProof/>
          <w:sz w:val="24"/>
          <w:szCs w:val="24"/>
          <w:vertAlign w:val="superscript"/>
          <w:lang w:val="en-GB"/>
        </w:rPr>
        <w:t>38</w:t>
      </w:r>
      <w:r w:rsidR="00584BA1" w:rsidRPr="00C034A7">
        <w:rPr>
          <w:rFonts w:ascii="Arial" w:hAnsi="Arial" w:cs="Arial"/>
          <w:sz w:val="24"/>
          <w:szCs w:val="24"/>
          <w:lang w:val="en-GB"/>
        </w:rPr>
        <w:fldChar w:fldCharType="end"/>
      </w:r>
    </w:p>
    <w:p w14:paraId="4F5BC9C3" w14:textId="77777777" w:rsidR="00262250" w:rsidRPr="00C034A7" w:rsidRDefault="00262250" w:rsidP="00262250">
      <w:pPr>
        <w:autoSpaceDE w:val="0"/>
        <w:autoSpaceDN w:val="0"/>
        <w:adjustRightInd w:val="0"/>
        <w:spacing w:after="0" w:line="240" w:lineRule="auto"/>
        <w:rPr>
          <w:rFonts w:ascii="Arial" w:hAnsi="Arial" w:cs="Arial"/>
          <w:sz w:val="24"/>
          <w:szCs w:val="24"/>
        </w:rPr>
      </w:pPr>
    </w:p>
    <w:p w14:paraId="4554CD43" w14:textId="40B84755" w:rsidR="003009FD" w:rsidRPr="00C034A7" w:rsidRDefault="00014C3B" w:rsidP="00014C3B">
      <w:pPr>
        <w:widowControl w:val="0"/>
        <w:autoSpaceDE w:val="0"/>
        <w:autoSpaceDN w:val="0"/>
        <w:adjustRightInd w:val="0"/>
        <w:spacing w:after="240" w:line="340" w:lineRule="atLeast"/>
        <w:rPr>
          <w:rFonts w:ascii="Arial" w:hAnsi="Arial" w:cs="Arial"/>
          <w:sz w:val="24"/>
          <w:szCs w:val="24"/>
        </w:rPr>
      </w:pPr>
      <w:r w:rsidRPr="00C034A7">
        <w:rPr>
          <w:rFonts w:ascii="Arial" w:hAnsi="Arial" w:cs="Arial"/>
          <w:sz w:val="24"/>
          <w:szCs w:val="24"/>
        </w:rPr>
        <w:t xml:space="preserve">Another finding, consistent with the REA, is that most reviews reported positive impacts in terms of livelihood outcomes. </w:t>
      </w:r>
      <w:r w:rsidR="00F5506D" w:rsidRPr="00C034A7">
        <w:rPr>
          <w:rFonts w:ascii="Arial" w:hAnsi="Arial" w:cs="Arial"/>
          <w:sz w:val="24"/>
          <w:szCs w:val="24"/>
        </w:rPr>
        <w:t>Tripney</w:t>
      </w:r>
      <w:r w:rsidR="005A4EDE" w:rsidRPr="00C034A7">
        <w:rPr>
          <w:rFonts w:ascii="Arial" w:hAnsi="Arial" w:cs="Arial"/>
          <w:sz w:val="24"/>
          <w:szCs w:val="24"/>
        </w:rPr>
        <w:t xml:space="preserve"> et al concluded that there were generally positive impacts of interventions to improve the labour market situation of adults with physical and/or sensory disabilities in LMICs</w:t>
      </w:r>
      <w:r w:rsidR="00F5506D" w:rsidRPr="00C034A7">
        <w:rPr>
          <w:rFonts w:ascii="Arial" w:hAnsi="Arial" w:cs="Arial"/>
          <w:sz w:val="24"/>
          <w:szCs w:val="24"/>
        </w:rPr>
        <w:t>.</w:t>
      </w:r>
      <w:r w:rsidR="00F5506D" w:rsidRPr="00C034A7">
        <w:rPr>
          <w:rFonts w:ascii="Arial" w:hAnsi="Arial" w:cs="Arial"/>
          <w:sz w:val="24"/>
          <w:szCs w:val="24"/>
        </w:rPr>
        <w:fldChar w:fldCharType="begin"/>
      </w:r>
      <w:r w:rsidR="004B0D79">
        <w:rPr>
          <w:rFonts w:ascii="Arial" w:hAnsi="Arial" w:cs="Arial"/>
          <w:sz w:val="24"/>
          <w:szCs w:val="24"/>
        </w:rPr>
        <w:instrText xml:space="preserve"> ADDIN EN.CITE &lt;EndNote&gt;&lt;Cite&gt;&lt;Author&gt;Tripney&lt;/Author&gt;&lt;Year&gt;2015&lt;/Year&gt;&lt;RecNum&gt;701&lt;/RecNum&gt;&lt;DisplayText&gt;&lt;style face="superscript"&gt;15&lt;/style&gt;&lt;/DisplayText&gt;&lt;record&gt;&lt;rec-number&gt;701&lt;/rec-number&gt;&lt;foreign-keys&gt;&lt;key app="EN" db-id="etptze9dop05vvex0v0vpv5rsrs0psf20rp5" timestamp="1526026654"&gt;701&lt;/key&gt;&lt;/foreign-keys&gt;&lt;ref-type name="Journal Article"&gt;17&lt;/ref-type&gt;&lt;contributors&gt;&lt;authors&gt;&lt;author&gt;Tripney, J.&lt;/author&gt;&lt;author&gt;Roulstone, A.&lt;/author&gt;&lt;author&gt;Hogrebe, N.&lt;/author&gt;&lt;author&gt;Vigurs, C.&lt;/author&gt;&lt;author&gt;Schmidt, E.&lt;/author&gt;&lt;author&gt;Stewart, R.&lt;/author&gt;&lt;/authors&gt;&lt;/contributors&gt;&lt;titles&gt;&lt;title&gt;Interventions to improve the labour market situation of adults with physical and/or sensory disabilities in low- and middle-income countries.&lt;/title&gt;&lt;secondary-title&gt;Campbell Systematic Reviews&lt;/secondary-title&gt;&lt;/titles&gt;&lt;periodical&gt;&lt;full-title&gt;Campbell Systematic Reviews&lt;/full-title&gt;&lt;/periodical&gt;&lt;volume&gt;11&lt;/volume&gt;&lt;dates&gt;&lt;year&gt;2015&lt;/year&gt;&lt;/dates&gt;&lt;urls&gt;&lt;/urls&gt;&lt;/record&gt;&lt;/Cite&gt;&lt;/EndNote&gt;</w:instrText>
      </w:r>
      <w:r w:rsidR="00F5506D" w:rsidRPr="00C034A7">
        <w:rPr>
          <w:rFonts w:ascii="Arial" w:hAnsi="Arial" w:cs="Arial"/>
          <w:sz w:val="24"/>
          <w:szCs w:val="24"/>
        </w:rPr>
        <w:fldChar w:fldCharType="separate"/>
      </w:r>
      <w:r w:rsidR="004B0D79" w:rsidRPr="004B0D79">
        <w:rPr>
          <w:rFonts w:ascii="Arial" w:hAnsi="Arial" w:cs="Arial"/>
          <w:noProof/>
          <w:sz w:val="24"/>
          <w:szCs w:val="24"/>
          <w:vertAlign w:val="superscript"/>
        </w:rPr>
        <w:t>15</w:t>
      </w:r>
      <w:r w:rsidR="00F5506D" w:rsidRPr="00C034A7">
        <w:rPr>
          <w:rFonts w:ascii="Arial" w:hAnsi="Arial" w:cs="Arial"/>
          <w:sz w:val="24"/>
          <w:szCs w:val="24"/>
        </w:rPr>
        <w:fldChar w:fldCharType="end"/>
      </w:r>
      <w:r w:rsidRPr="00C034A7">
        <w:rPr>
          <w:rFonts w:ascii="Arial" w:hAnsi="Arial" w:cs="Arial"/>
          <w:sz w:val="24"/>
          <w:szCs w:val="24"/>
        </w:rPr>
        <w:t xml:space="preserve"> </w:t>
      </w:r>
      <w:r w:rsidR="00F5506D" w:rsidRPr="00C034A7">
        <w:rPr>
          <w:rFonts w:ascii="Arial" w:hAnsi="Arial" w:cs="Arial"/>
          <w:sz w:val="24"/>
          <w:szCs w:val="24"/>
        </w:rPr>
        <w:t xml:space="preserve">Fleming et al </w:t>
      </w:r>
      <w:r w:rsidRPr="00C034A7">
        <w:rPr>
          <w:rFonts w:ascii="Arial" w:hAnsi="Arial" w:cs="Arial"/>
          <w:sz w:val="24"/>
          <w:szCs w:val="24"/>
        </w:rPr>
        <w:t xml:space="preserve">also </w:t>
      </w:r>
      <w:r w:rsidR="00F5506D" w:rsidRPr="00C034A7">
        <w:rPr>
          <w:rFonts w:ascii="Arial" w:hAnsi="Arial" w:cs="Arial"/>
          <w:sz w:val="24"/>
          <w:szCs w:val="24"/>
        </w:rPr>
        <w:t>showed a positive impact of individualised funding in the lives of people with disabilities.</w:t>
      </w:r>
      <w:r w:rsidR="00584BA1" w:rsidRPr="00C034A7">
        <w:rPr>
          <w:rFonts w:ascii="Arial" w:hAnsi="Arial" w:cs="Arial"/>
          <w:sz w:val="24"/>
          <w:szCs w:val="24"/>
        </w:rPr>
        <w:fldChar w:fldCharType="begin"/>
      </w:r>
      <w:r w:rsidR="002708A0">
        <w:rPr>
          <w:rFonts w:ascii="Arial" w:hAnsi="Arial" w:cs="Arial"/>
          <w:sz w:val="24"/>
          <w:szCs w:val="24"/>
        </w:rPr>
        <w:instrText xml:space="preserve"> ADDIN EN.CITE &lt;EndNote&gt;&lt;Cite&gt;&lt;Author&gt;Fleming&lt;/Author&gt;&lt;Year&gt;2019&lt;/Year&gt;&lt;RecNum&gt;1097&lt;/RecNum&gt;&lt;DisplayText&gt;&lt;style face="superscript"&gt;32&lt;/style&gt;&lt;/DisplayText&gt;&lt;record&gt;&lt;rec-number&gt;1097&lt;/rec-number&gt;&lt;foreign-keys&gt;&lt;key app="EN" db-id="etptze9dop05vvex0v0vpv5rsrs0psf20rp5" timestamp="1553599866"&gt;1097&lt;/key&gt;&lt;/foreign-keys&gt;&lt;ref-type name="Journal Article"&gt;17&lt;/ref-type&gt;&lt;contributors&gt;&lt;authors&gt;&lt;author&gt;Fleming, P.&lt;/author&gt;&lt;author&gt;Furlong, M.&lt;/author&gt;&lt;author&gt;McGilloway, S.&lt;/author&gt;&lt;author&gt;Keogh, F.&lt;/author&gt;&lt;author&gt;Hernon, M.&lt;/author&gt;&lt;author&gt;Stainton, T.&lt;/author&gt;&lt;/authors&gt;&lt;/contributors&gt;&lt;titles&gt;&lt;title&gt;Individualised funding interventions to improve health and social care outcomes for people with a disability. &lt;/title&gt;&lt;secondary-title&gt;Campbell Collaboration&lt;/secondary-title&gt;&lt;/titles&gt;&lt;periodical&gt;&lt;full-title&gt;Campbell Collaboration&lt;/full-title&gt;&lt;/periodical&gt;&lt;volume&gt;15&lt;/volume&gt;&lt;dates&gt;&lt;year&gt;2019&lt;/year&gt;&lt;/dates&gt;&lt;urls&gt;&lt;/urls&gt;&lt;/record&gt;&lt;/Cite&gt;&lt;/EndNote&gt;</w:instrText>
      </w:r>
      <w:r w:rsidR="00584BA1" w:rsidRPr="00C034A7">
        <w:rPr>
          <w:rFonts w:ascii="Arial" w:hAnsi="Arial" w:cs="Arial"/>
          <w:sz w:val="24"/>
          <w:szCs w:val="24"/>
        </w:rPr>
        <w:fldChar w:fldCharType="separate"/>
      </w:r>
      <w:r w:rsidR="002708A0" w:rsidRPr="002708A0">
        <w:rPr>
          <w:rFonts w:ascii="Arial" w:hAnsi="Arial" w:cs="Arial"/>
          <w:noProof/>
          <w:sz w:val="24"/>
          <w:szCs w:val="24"/>
          <w:vertAlign w:val="superscript"/>
        </w:rPr>
        <w:t>32</w:t>
      </w:r>
      <w:r w:rsidR="00584BA1" w:rsidRPr="00C034A7">
        <w:rPr>
          <w:rFonts w:ascii="Arial" w:hAnsi="Arial" w:cs="Arial"/>
          <w:sz w:val="24"/>
          <w:szCs w:val="24"/>
        </w:rPr>
        <w:fldChar w:fldCharType="end"/>
      </w:r>
      <w:r w:rsidR="00F5506D" w:rsidRPr="00C034A7">
        <w:rPr>
          <w:rFonts w:ascii="Arial" w:hAnsi="Arial" w:cs="Arial"/>
          <w:sz w:val="24"/>
          <w:szCs w:val="24"/>
        </w:rPr>
        <w:t xml:space="preserve"> </w:t>
      </w:r>
      <w:r w:rsidRPr="00C034A7">
        <w:rPr>
          <w:rFonts w:ascii="Arial" w:hAnsi="Arial" w:cs="Arial"/>
          <w:sz w:val="24"/>
          <w:szCs w:val="24"/>
        </w:rPr>
        <w:t xml:space="preserve"> </w:t>
      </w:r>
      <w:r w:rsidR="00757112" w:rsidRPr="00C034A7">
        <w:rPr>
          <w:rFonts w:ascii="Arial" w:hAnsi="Arial" w:cs="Arial"/>
          <w:sz w:val="24"/>
          <w:szCs w:val="24"/>
        </w:rPr>
        <w:t>Jethra’s review concluded that there was s</w:t>
      </w:r>
      <w:r w:rsidR="00757112" w:rsidRPr="00C034A7">
        <w:rPr>
          <w:rFonts w:ascii="Arial" w:hAnsi="Arial" w:cs="Arial"/>
          <w:sz w:val="24"/>
          <w:szCs w:val="24"/>
          <w:lang w:val="en-GB"/>
        </w:rPr>
        <w:t>trong evidence that tailored supported employment interventions hav</w:t>
      </w:r>
      <w:r w:rsidR="007C1DF4">
        <w:rPr>
          <w:rFonts w:ascii="Arial" w:hAnsi="Arial" w:cs="Arial"/>
          <w:sz w:val="24"/>
          <w:szCs w:val="24"/>
          <w:lang w:val="en-GB"/>
        </w:rPr>
        <w:t>e</w:t>
      </w:r>
      <w:r w:rsidR="00757112" w:rsidRPr="00C034A7">
        <w:rPr>
          <w:rFonts w:ascii="Arial" w:hAnsi="Arial" w:cs="Arial"/>
          <w:sz w:val="24"/>
          <w:szCs w:val="24"/>
          <w:lang w:val="en-GB"/>
        </w:rPr>
        <w:t xml:space="preserve"> a positive impact on preparation and entry into competitive employment, and moderate evidence that they improved preparation and entry into competitive employment for young adults with mental health conditions.</w:t>
      </w:r>
      <w:r w:rsidR="00584BA1" w:rsidRPr="00C034A7">
        <w:rPr>
          <w:rFonts w:ascii="Arial" w:hAnsi="Arial" w:cs="Arial"/>
          <w:sz w:val="24"/>
          <w:szCs w:val="24"/>
          <w:lang w:val="en-GB"/>
        </w:rPr>
        <w:fldChar w:fldCharType="begin"/>
      </w:r>
      <w:r w:rsidR="00B53B87">
        <w:rPr>
          <w:rFonts w:ascii="Arial" w:hAnsi="Arial" w:cs="Arial"/>
          <w:sz w:val="24"/>
          <w:szCs w:val="24"/>
          <w:lang w:val="en-GB"/>
        </w:rPr>
        <w:instrText xml:space="preserve"> ADDIN EN.CITE &lt;EndNote&gt;&lt;Cite&gt;&lt;Author&gt;Jetha&lt;/Author&gt;&lt;Year&gt;2019&lt;/Year&gt;&lt;RecNum&gt;1105&lt;/RecNum&gt;&lt;DisplayText&gt;&lt;style face="superscript"&gt;38&lt;/style&gt;&lt;/DisplayText&gt;&lt;record&gt;&lt;rec-number&gt;1105&lt;/rec-number&gt;&lt;foreign-keys&gt;&lt;key app="EN" db-id="etptze9dop05vvex0v0vpv5rsrs0psf20rp5" timestamp="1553688042"&gt;1105&lt;/key&gt;&lt;/foreign-keys&gt;&lt;ref-type name="Journal Article"&gt;17&lt;/ref-type&gt;&lt;contributors&gt;&lt;authors&gt;&lt;author&gt;Jetha, A.&lt;/author&gt;&lt;author&gt;Shaw, R.&lt;/author&gt;&lt;author&gt;Sinden, A. R.&lt;/author&gt;&lt;author&gt;Mahood, Q.&lt;/author&gt;&lt;author&gt;Gignac, M. A.&lt;/author&gt;&lt;author&gt;McColl, M. A.&lt;/author&gt;&lt;author&gt;Martin Ginis, K. A.&lt;/author&gt;&lt;/authors&gt;&lt;/contributors&gt;&lt;auth-address&gt;Institute for Work and Health, Toronto, Ontario, Canada.&amp;#xD;Dalla Lana School of Public Health, University of Toronto, Toronto, Ontario, Canada.&amp;#xD;School of Health and Exercise Sciences, University of British Columbia, Kelowna, British Columbia, Canada.&amp;#xD;McMaster University, Hamilton, Ontario, Canada.&amp;#xD;Krembil Research Institute, Toronto, Ontario, Canada.&amp;#xD;School of Rehabilitation Therapy, Queen&amp;apos;s University, Kingston, Ontario, Canada.&lt;/auth-address&gt;&lt;titles&gt;&lt;title&gt;Work-focused interventions that promote the labour market transition of young adults with chronic disabling health conditions: a systematic review&lt;/title&gt;&lt;secondary-title&gt;Occup Environ Med&lt;/secondary-title&gt;&lt;/titles&gt;&lt;periodical&gt;&lt;full-title&gt;Occup Environ Med&lt;/full-title&gt;&lt;/periodical&gt;&lt;pages&gt;189-198&lt;/pages&gt;&lt;volume&gt;76&lt;/volume&gt;&lt;number&gt;3&lt;/number&gt;&lt;edition&gt;2019/01/13&lt;/edition&gt;&lt;keywords&gt;&lt;keyword&gt;disability&lt;/keyword&gt;&lt;keyword&gt;systematic review&lt;/keyword&gt;&lt;keyword&gt;work transition&lt;/keyword&gt;&lt;keyword&gt;work-focused intervention&lt;/keyword&gt;&lt;keyword&gt;young adult&lt;/keyword&gt;&lt;/keywords&gt;&lt;dates&gt;&lt;year&gt;2019&lt;/year&gt;&lt;pub-dates&gt;&lt;date&gt;Mar&lt;/date&gt;&lt;/pub-dates&gt;&lt;/dates&gt;&lt;isbn&gt;1470-7926 (Electronic)&amp;#xD;1351-0711 (Linking)&lt;/isbn&gt;&lt;accession-num&gt;30635432&lt;/accession-num&gt;&lt;urls&gt;&lt;related-urls&gt;&lt;url&gt;https://www.ncbi.nlm.nih.gov/pubmed/30635432&lt;/url&gt;&lt;/related-urls&gt;&lt;/urls&gt;&lt;electronic-resource-num&gt;10.1136/oemed-2018-105454&lt;/electronic-resource-num&gt;&lt;/record&gt;&lt;/Cite&gt;&lt;/EndNote&gt;</w:instrText>
      </w:r>
      <w:r w:rsidR="00584BA1" w:rsidRPr="00C034A7">
        <w:rPr>
          <w:rFonts w:ascii="Arial" w:hAnsi="Arial" w:cs="Arial"/>
          <w:sz w:val="24"/>
          <w:szCs w:val="24"/>
          <w:lang w:val="en-GB"/>
        </w:rPr>
        <w:fldChar w:fldCharType="separate"/>
      </w:r>
      <w:r w:rsidR="00B53B87" w:rsidRPr="00B53B87">
        <w:rPr>
          <w:rFonts w:ascii="Arial" w:hAnsi="Arial" w:cs="Arial"/>
          <w:noProof/>
          <w:sz w:val="24"/>
          <w:szCs w:val="24"/>
          <w:vertAlign w:val="superscript"/>
          <w:lang w:val="en-GB"/>
        </w:rPr>
        <w:t>38</w:t>
      </w:r>
      <w:r w:rsidR="00584BA1" w:rsidRPr="00C034A7">
        <w:rPr>
          <w:rFonts w:ascii="Arial" w:hAnsi="Arial" w:cs="Arial"/>
          <w:sz w:val="24"/>
          <w:szCs w:val="24"/>
          <w:lang w:val="en-GB"/>
        </w:rPr>
        <w:fldChar w:fldCharType="end"/>
      </w:r>
      <w:r w:rsidR="00DB3F2B">
        <w:rPr>
          <w:rFonts w:ascii="Arial" w:hAnsi="Arial" w:cs="Arial"/>
          <w:sz w:val="24"/>
          <w:szCs w:val="24"/>
          <w:lang w:val="en-GB"/>
        </w:rPr>
        <w:t xml:space="preserve"> </w:t>
      </w:r>
      <w:r w:rsidRPr="00C034A7">
        <w:rPr>
          <w:rFonts w:ascii="Arial" w:hAnsi="Arial" w:cs="Arial"/>
          <w:sz w:val="24"/>
          <w:szCs w:val="24"/>
        </w:rPr>
        <w:t>However, these conclusions must be made with caution, as the reviews generally agreed that the relevant literature is generally of poor quality</w:t>
      </w:r>
      <w:r w:rsidR="00DB3F2B">
        <w:rPr>
          <w:rFonts w:ascii="Arial" w:hAnsi="Arial" w:cs="Arial"/>
          <w:sz w:val="24"/>
          <w:szCs w:val="24"/>
        </w:rPr>
        <w:t>, again, consistent with the REA</w:t>
      </w:r>
      <w:r w:rsidRPr="00C034A7">
        <w:rPr>
          <w:rFonts w:ascii="Arial" w:hAnsi="Arial" w:cs="Arial"/>
          <w:sz w:val="24"/>
          <w:szCs w:val="24"/>
        </w:rPr>
        <w:t xml:space="preserve">. </w:t>
      </w:r>
      <w:r w:rsidR="002E3CDC" w:rsidRPr="00C034A7">
        <w:rPr>
          <w:rFonts w:ascii="Arial" w:hAnsi="Arial" w:cs="Arial"/>
          <w:sz w:val="24"/>
          <w:szCs w:val="24"/>
        </w:rPr>
        <w:t>For instance – the review by Banks et al found that only one third of studies included in the review had a low risk of bias.</w:t>
      </w:r>
      <w:r w:rsidR="00584BA1" w:rsidRPr="00C034A7">
        <w:rPr>
          <w:rFonts w:ascii="Arial" w:hAnsi="Arial" w:cs="Arial"/>
          <w:sz w:val="24"/>
          <w:szCs w:val="24"/>
        </w:rPr>
        <w:fldChar w:fldCharType="begin"/>
      </w:r>
      <w:r w:rsidR="004B0D79">
        <w:rPr>
          <w:rFonts w:ascii="Arial" w:hAnsi="Arial" w:cs="Arial"/>
          <w:sz w:val="24"/>
          <w:szCs w:val="24"/>
        </w:rPr>
        <w:instrText xml:space="preserve"> ADDIN EN.CITE &lt;EndNote&gt;&lt;Cite&gt;&lt;Author&gt;Banks LM&lt;/Author&gt;&lt;Year&gt;2017&lt;/Year&gt;&lt;RecNum&gt;498&lt;/RecNum&gt;&lt;DisplayText&gt;&lt;style face="superscript"&gt;9&lt;/style&gt;&lt;/DisplayText&gt;&lt;record&gt;&lt;rec-number&gt;498&lt;/rec-number&gt;&lt;foreign-keys&gt;&lt;key app="EN" db-id="etptze9dop05vvex0v0vpv5rsrs0psf20rp5" timestamp="1472651302"&gt;498&lt;/key&gt;&lt;/foreign-keys&gt;&lt;ref-type name="Journal Article"&gt;17&lt;/ref-type&gt;&lt;contributors&gt;&lt;authors&gt;&lt;author&gt;Banks LM, &lt;/author&gt;&lt;author&gt;Mearkle R, &lt;/author&gt;&lt;author&gt;Mactaggart I, &lt;/author&gt;&lt;author&gt;Walsham M, &lt;/author&gt;&lt;author&gt;Kuper H, &lt;/author&gt;&lt;author&gt;Blanchet K. &lt;/author&gt;&lt;/authors&gt;&lt;/contributors&gt;&lt;titles&gt;&lt;title&gt;Disability and social protection programmes in low- and middle-income countries: a systematic review. &lt;/title&gt;&lt;secondary-title&gt;Oxford Development Studies &lt;/secondary-title&gt;&lt;/titles&gt;&lt;periodical&gt;&lt;full-title&gt;Oxford Development Studies&lt;/full-title&gt;&lt;/periodical&gt;&lt;dates&gt;&lt;year&gt;2017&lt;/year&gt;&lt;/dates&gt;&lt;urls&gt;&lt;/urls&gt;&lt;/record&gt;&lt;/Cite&gt;&lt;/EndNote&gt;</w:instrText>
      </w:r>
      <w:r w:rsidR="00584BA1" w:rsidRPr="00C034A7">
        <w:rPr>
          <w:rFonts w:ascii="Arial" w:hAnsi="Arial" w:cs="Arial"/>
          <w:sz w:val="24"/>
          <w:szCs w:val="24"/>
        </w:rPr>
        <w:fldChar w:fldCharType="separate"/>
      </w:r>
      <w:r w:rsidR="004B0D79" w:rsidRPr="004B0D79">
        <w:rPr>
          <w:rFonts w:ascii="Arial" w:hAnsi="Arial" w:cs="Arial"/>
          <w:noProof/>
          <w:sz w:val="24"/>
          <w:szCs w:val="24"/>
          <w:vertAlign w:val="superscript"/>
        </w:rPr>
        <w:t>9</w:t>
      </w:r>
      <w:r w:rsidR="00584BA1" w:rsidRPr="00C034A7">
        <w:rPr>
          <w:rFonts w:ascii="Arial" w:hAnsi="Arial" w:cs="Arial"/>
          <w:sz w:val="24"/>
          <w:szCs w:val="24"/>
        </w:rPr>
        <w:fldChar w:fldCharType="end"/>
      </w:r>
      <w:r w:rsidR="009766C7">
        <w:rPr>
          <w:rFonts w:ascii="Arial" w:hAnsi="Arial" w:cs="Arial"/>
          <w:sz w:val="24"/>
          <w:szCs w:val="24"/>
        </w:rPr>
        <w:t xml:space="preserve"> Iemmi</w:t>
      </w:r>
      <w:r w:rsidRPr="00C034A7">
        <w:rPr>
          <w:rFonts w:ascii="Arial" w:hAnsi="Arial" w:cs="Arial"/>
          <w:sz w:val="24"/>
          <w:szCs w:val="24"/>
        </w:rPr>
        <w:t xml:space="preserve"> and Tripney, among others, also highlighted concerns about the quality of included studies.</w:t>
      </w:r>
      <w:r w:rsidRPr="00C034A7">
        <w:rPr>
          <w:rFonts w:ascii="Arial" w:hAnsi="Arial" w:cs="Arial"/>
          <w:sz w:val="24"/>
          <w:szCs w:val="24"/>
        </w:rPr>
        <w:fldChar w:fldCharType="begin"/>
      </w:r>
      <w:r w:rsidR="00B53B87">
        <w:rPr>
          <w:rFonts w:ascii="Arial" w:hAnsi="Arial" w:cs="Arial"/>
          <w:sz w:val="24"/>
          <w:szCs w:val="24"/>
        </w:rPr>
        <w:instrText xml:space="preserve"> ADDIN EN.CITE &lt;EndNote&gt;&lt;Cite&gt;&lt;Author&gt;Tripney&lt;/Author&gt;&lt;Year&gt;2015&lt;/Year&gt;&lt;RecNum&gt;701&lt;/RecNum&gt;&lt;DisplayText&gt;&lt;style face="superscript"&gt;15 39&lt;/style&gt;&lt;/DisplayText&gt;&lt;record&gt;&lt;rec-number&gt;701&lt;/rec-number&gt;&lt;foreign-keys&gt;&lt;key app="EN" db-id="etptze9dop05vvex0v0vpv5rsrs0psf20rp5" timestamp="1526026654"&gt;701&lt;/key&gt;&lt;/foreign-keys&gt;&lt;ref-type name="Journal Article"&gt;17&lt;/ref-type&gt;&lt;contributors&gt;&lt;authors&gt;&lt;author&gt;Tripney, J.&lt;/author&gt;&lt;author&gt;Roulstone, A.&lt;/author&gt;&lt;author&gt;Hogrebe, N.&lt;/author&gt;&lt;author&gt;Vigurs, C.&lt;/author&gt;&lt;author&gt;Schmidt, E.&lt;/author&gt;&lt;author&gt;Stewart, R.&lt;/author&gt;&lt;/authors&gt;&lt;/contributors&gt;&lt;titles&gt;&lt;title&gt;Interventions to improve the labour market situation of adults with physical and/or sensory disabilities in low- and middle-income countries.&lt;/title&gt;&lt;secondary-title&gt;Campbell Systematic Reviews&lt;/secondary-title&gt;&lt;/titles&gt;&lt;periodical&gt;&lt;full-title&gt;Campbell Systematic Reviews&lt;/full-title&gt;&lt;/periodical&gt;&lt;volume&gt;11&lt;/volume&gt;&lt;dates&gt;&lt;year&gt;2015&lt;/year&gt;&lt;/dates&gt;&lt;urls&gt;&lt;/urls&gt;&lt;/record&gt;&lt;/Cite&gt;&lt;Cite&gt;&lt;Author&gt;Iemmi&lt;/Author&gt;&lt;Year&gt;2015&lt;/Year&gt;&lt;RecNum&gt;700&lt;/RecNum&gt;&lt;record&gt;&lt;rec-number&gt;700&lt;/rec-number&gt;&lt;foreign-keys&gt;&lt;key app="EN" db-id="etptze9dop05vvex0v0vpv5rsrs0psf20rp5" timestamp="1526026272"&gt;700&lt;/key&gt;&lt;/foreign-keys&gt;&lt;ref-type name="Journal Article"&gt;17&lt;/ref-type&gt;&lt;contributors&gt;&lt;authors&gt;&lt;author&gt;Iemmi, V.&lt;/author&gt;&lt;author&gt;Gibson, L.&lt;/author&gt;&lt;author&gt;Blanchet, K.&lt;/author&gt;&lt;author&gt;Kumar, S.&lt;/author&gt;&lt;author&gt;Rath, S.&lt;/author&gt;&lt;author&gt;Hartley, S.&lt;/author&gt;&lt;author&gt;Murthy, G.&lt;/author&gt;&lt;author&gt;Patel, V.&lt;/author&gt;&lt;author&gt;Weber, J.&lt;/author&gt;&lt;author&gt;Kuper, H.&lt;/author&gt;&lt;/authors&gt;&lt;/contributors&gt;&lt;titles&gt;&lt;title&gt;Community-based rehabilitation for people with disabilities in low- and middle-income countries&lt;/title&gt;&lt;secondary-title&gt;Campbell Systematic Reviews&lt;/secondary-title&gt;&lt;/titles&gt;&lt;periodical&gt;&lt;full-title&gt;Campbell Systematic Reviews&lt;/full-title&gt;&lt;/periodical&gt;&lt;volume&gt;11&lt;/volume&gt;&lt;dates&gt;&lt;year&gt;2015&lt;/year&gt;&lt;/dates&gt;&lt;urls&gt;&lt;/urls&gt;&lt;/record&gt;&lt;/Cite&gt;&lt;/EndNote&gt;</w:instrText>
      </w:r>
      <w:r w:rsidRPr="00C034A7">
        <w:rPr>
          <w:rFonts w:ascii="Arial" w:hAnsi="Arial" w:cs="Arial"/>
          <w:sz w:val="24"/>
          <w:szCs w:val="24"/>
        </w:rPr>
        <w:fldChar w:fldCharType="separate"/>
      </w:r>
      <w:r w:rsidR="00B53B87" w:rsidRPr="00B53B87">
        <w:rPr>
          <w:rFonts w:ascii="Arial" w:hAnsi="Arial" w:cs="Arial"/>
          <w:noProof/>
          <w:sz w:val="24"/>
          <w:szCs w:val="24"/>
          <w:vertAlign w:val="superscript"/>
        </w:rPr>
        <w:t>15 39</w:t>
      </w:r>
      <w:r w:rsidRPr="00C034A7">
        <w:rPr>
          <w:rFonts w:ascii="Arial" w:hAnsi="Arial" w:cs="Arial"/>
          <w:sz w:val="24"/>
          <w:szCs w:val="24"/>
        </w:rPr>
        <w:fldChar w:fldCharType="end"/>
      </w:r>
      <w:r w:rsidRPr="00C034A7">
        <w:rPr>
          <w:rFonts w:ascii="Arial" w:hAnsi="Arial" w:cs="Arial"/>
          <w:sz w:val="24"/>
          <w:szCs w:val="24"/>
        </w:rPr>
        <w:t xml:space="preserve"> Poor data quality combined with consistent reports of positive findings makes publication bias an important consideration.</w:t>
      </w:r>
    </w:p>
    <w:p w14:paraId="29704FD1" w14:textId="77777777" w:rsidR="004A5DAC" w:rsidRPr="000E2F4E" w:rsidRDefault="004A5DAC" w:rsidP="00DB3F2B">
      <w:pPr>
        <w:pStyle w:val="Heading2"/>
      </w:pPr>
      <w:bookmarkStart w:id="27" w:name="_Toc4601330"/>
      <w:r w:rsidRPr="000E2F4E">
        <w:t>Strengths and limitations of Rapid Evidence</w:t>
      </w:r>
      <w:r>
        <w:t xml:space="preserve"> Assessment</w:t>
      </w:r>
      <w:bookmarkEnd w:id="27"/>
    </w:p>
    <w:p w14:paraId="54B2DCAB" w14:textId="77777777" w:rsidR="004A5DAC" w:rsidRPr="000E2F4E" w:rsidRDefault="004A5DAC" w:rsidP="004A5DAC">
      <w:pPr>
        <w:rPr>
          <w:rFonts w:ascii="Arial" w:hAnsi="Arial" w:cs="Arial"/>
          <w:sz w:val="24"/>
          <w:szCs w:val="24"/>
        </w:rPr>
      </w:pPr>
      <w:r w:rsidRPr="000E2F4E">
        <w:rPr>
          <w:rFonts w:ascii="Arial" w:hAnsi="Arial" w:cs="Arial"/>
          <w:sz w:val="24"/>
          <w:szCs w:val="24"/>
        </w:rPr>
        <w:t xml:space="preserve">Strengths and limitations of the Rapid </w:t>
      </w:r>
      <w:r>
        <w:rPr>
          <w:rFonts w:ascii="Arial" w:hAnsi="Arial" w:cs="Arial"/>
          <w:sz w:val="24"/>
          <w:szCs w:val="24"/>
        </w:rPr>
        <w:t xml:space="preserve">Evidence </w:t>
      </w:r>
      <w:r w:rsidRPr="000E2F4E">
        <w:rPr>
          <w:rFonts w:ascii="Arial" w:hAnsi="Arial" w:cs="Arial"/>
          <w:sz w:val="24"/>
          <w:szCs w:val="24"/>
        </w:rPr>
        <w:t>Assessment need to be taken into account when interpreting the validity of the findings.</w:t>
      </w:r>
    </w:p>
    <w:p w14:paraId="6CC865FF" w14:textId="667BD63D" w:rsidR="004A5DAC" w:rsidRPr="000E2F4E" w:rsidRDefault="004A5DAC" w:rsidP="004A5DAC">
      <w:pPr>
        <w:rPr>
          <w:rFonts w:ascii="Arial" w:hAnsi="Arial" w:cs="Arial"/>
          <w:sz w:val="24"/>
          <w:szCs w:val="24"/>
        </w:rPr>
      </w:pPr>
      <w:r w:rsidRPr="000E2F4E">
        <w:rPr>
          <w:rFonts w:ascii="Arial" w:hAnsi="Arial" w:cs="Arial"/>
          <w:sz w:val="24"/>
          <w:szCs w:val="24"/>
        </w:rPr>
        <w:t xml:space="preserve">In terms of strengths, the eligible studies were identified through a comprehensive Evidence Gap Map that searched for data across 20 databases and sector-specific websites </w:t>
      </w:r>
      <w:r>
        <w:rPr>
          <w:rFonts w:ascii="Arial" w:hAnsi="Arial" w:cs="Arial"/>
          <w:sz w:val="24"/>
          <w:szCs w:val="24"/>
        </w:rPr>
        <w:t>and screened more than 46,000 titles for inclusion</w:t>
      </w:r>
      <w:r w:rsidRPr="000E2F4E">
        <w:rPr>
          <w:rFonts w:ascii="Arial" w:hAnsi="Arial" w:cs="Arial"/>
          <w:sz w:val="24"/>
          <w:szCs w:val="24"/>
        </w:rPr>
        <w:t>.</w:t>
      </w:r>
      <w:r w:rsidR="00B53B87">
        <w:rPr>
          <w:rFonts w:ascii="Arial" w:hAnsi="Arial" w:cs="Arial"/>
          <w:sz w:val="24"/>
          <w:szCs w:val="24"/>
        </w:rPr>
        <w:fldChar w:fldCharType="begin"/>
      </w:r>
      <w:r w:rsidR="00B53B87">
        <w:rPr>
          <w:rFonts w:ascii="Arial" w:hAnsi="Arial" w:cs="Arial"/>
          <w:sz w:val="24"/>
          <w:szCs w:val="24"/>
        </w:rPr>
        <w:instrText xml:space="preserve"> ADDIN EN.CITE &lt;EndNote&gt;&lt;Cite&gt;&lt;Author&gt;White&lt;/Author&gt;&lt;Year&gt;2018&lt;/Year&gt;&lt;RecNum&gt;874&lt;/RecNum&gt;&lt;DisplayText&gt;&lt;style face="superscript"&gt;20&lt;/style&gt;&lt;/DisplayText&gt;&lt;record&gt;&lt;rec-number&gt;874&lt;/rec-number&gt;&lt;foreign-keys&gt;&lt;key app="EN" db-id="etptze9dop05vvex0v0vpv5rsrs0psf20rp5" timestamp="1530775007"&gt;874&lt;/key&gt;&lt;/foreign-keys&gt;&lt;ref-type name="Report"&gt;27&lt;/ref-type&gt;&lt;contributors&gt;&lt;authors&gt;&lt;author&gt;White, H.&lt;/author&gt;&lt;author&gt;Saran, A.&lt;/author&gt;&lt;author&gt;Kuper, H.&lt;/author&gt;&lt;/authors&gt;&lt;/contributors&gt;&lt;titles&gt;&lt;title&gt;Evidence and Gap Map of studies assessing the effectiveness of interventions for people with disabilities&lt;/title&gt;&lt;/titles&gt;&lt;dates&gt;&lt;year&gt;2018&lt;/year&gt;&lt;/dates&gt;&lt;pub-location&gt;New Delhi and London&lt;/pub-location&gt;&lt;publisher&gt;Campbell Collaboration and International Centre for Evidence and Disability&lt;/publisher&gt;&lt;urls&gt;&lt;/urls&gt;&lt;/record&gt;&lt;/Cite&gt;&lt;/EndNote&gt;</w:instrText>
      </w:r>
      <w:r w:rsidR="00B53B87">
        <w:rPr>
          <w:rFonts w:ascii="Arial" w:hAnsi="Arial" w:cs="Arial"/>
          <w:sz w:val="24"/>
          <w:szCs w:val="24"/>
        </w:rPr>
        <w:fldChar w:fldCharType="separate"/>
      </w:r>
      <w:r w:rsidR="00B53B87" w:rsidRPr="00B53B87">
        <w:rPr>
          <w:rFonts w:ascii="Arial" w:hAnsi="Arial" w:cs="Arial"/>
          <w:noProof/>
          <w:sz w:val="24"/>
          <w:szCs w:val="24"/>
          <w:vertAlign w:val="superscript"/>
        </w:rPr>
        <w:t>20</w:t>
      </w:r>
      <w:r w:rsidR="00B53B87">
        <w:rPr>
          <w:rFonts w:ascii="Arial" w:hAnsi="Arial" w:cs="Arial"/>
          <w:sz w:val="24"/>
          <w:szCs w:val="24"/>
        </w:rPr>
        <w:fldChar w:fldCharType="end"/>
      </w:r>
      <w:r w:rsidRPr="000E2F4E">
        <w:rPr>
          <w:rFonts w:ascii="Arial" w:hAnsi="Arial" w:cs="Arial"/>
          <w:sz w:val="24"/>
          <w:szCs w:val="24"/>
        </w:rPr>
        <w:t xml:space="preserve"> Data extraction and coding and quality assessment w</w:t>
      </w:r>
      <w:r>
        <w:rPr>
          <w:rFonts w:ascii="Arial" w:hAnsi="Arial" w:cs="Arial"/>
          <w:sz w:val="24"/>
          <w:szCs w:val="24"/>
        </w:rPr>
        <w:t>ere</w:t>
      </w:r>
      <w:r w:rsidRPr="000E2F4E">
        <w:rPr>
          <w:rFonts w:ascii="Arial" w:hAnsi="Arial" w:cs="Arial"/>
          <w:sz w:val="24"/>
          <w:szCs w:val="24"/>
        </w:rPr>
        <w:t xml:space="preserve"> undertaken by experienced researchers, using standardised protocols, with double scoring. The Evidence Gap Map and </w:t>
      </w:r>
      <w:r>
        <w:rPr>
          <w:rFonts w:ascii="Arial" w:hAnsi="Arial" w:cs="Arial"/>
          <w:sz w:val="24"/>
          <w:szCs w:val="24"/>
        </w:rPr>
        <w:t>REA</w:t>
      </w:r>
      <w:r w:rsidRPr="000E2F4E">
        <w:rPr>
          <w:rFonts w:ascii="Arial" w:hAnsi="Arial" w:cs="Arial"/>
          <w:sz w:val="24"/>
          <w:szCs w:val="24"/>
        </w:rPr>
        <w:t xml:space="preserve"> were conducted jointly by experts in systematic review (Campbell) and disability (ICED), further improving the credibility of the findings.</w:t>
      </w:r>
      <w:r w:rsidR="00DB3F2B">
        <w:rPr>
          <w:rFonts w:ascii="Arial" w:hAnsi="Arial" w:cs="Arial"/>
          <w:sz w:val="24"/>
          <w:szCs w:val="24"/>
        </w:rPr>
        <w:t xml:space="preserve"> This process built upon their experience in conducting two previous REAs, based within the Evidence Gap Map.</w:t>
      </w:r>
      <w:r w:rsidR="00B53B87">
        <w:rPr>
          <w:rFonts w:ascii="Arial" w:hAnsi="Arial" w:cs="Arial"/>
          <w:sz w:val="24"/>
          <w:szCs w:val="24"/>
        </w:rPr>
        <w:fldChar w:fldCharType="begin"/>
      </w:r>
      <w:r w:rsidR="00B53B87">
        <w:rPr>
          <w:rFonts w:ascii="Arial" w:hAnsi="Arial" w:cs="Arial"/>
          <w:sz w:val="24"/>
          <w:szCs w:val="24"/>
        </w:rPr>
        <w:instrText xml:space="preserve"> ADDIN EN.CITE &lt;EndNote&gt;&lt;Cite&gt;&lt;Author&gt;White&lt;/Author&gt;&lt;Year&gt;2018&lt;/Year&gt;&lt;RecNum&gt;1020&lt;/RecNum&gt;&lt;DisplayText&gt;&lt;style face="superscript"&gt;18 19&lt;/style&gt;&lt;/DisplayText&gt;&lt;record&gt;&lt;rec-number&gt;1020&lt;/rec-number&gt;&lt;foreign-keys&gt;&lt;key app="EN" db-id="etptze9dop05vvex0v0vpv5rsrs0psf20rp5" timestamp="1537875439"&gt;1020&lt;/key&gt;&lt;/foreign-keys&gt;&lt;ref-type name="Report"&gt;27&lt;/ref-type&gt;&lt;contributors&gt;&lt;authors&gt;&lt;author&gt;White, H.&lt;/author&gt;&lt;author&gt;Saran, A.&lt;/author&gt;&lt;author&gt;Polack, S.&lt;/author&gt;&lt;author&gt;Kuper, H.&lt;/author&gt;&lt;/authors&gt;&lt;/contributors&gt;&lt;titles&gt;&lt;title&gt;Rapid Evidence Assessment (REA) of What Works to Improve Social Inclusion and Empowerment for People with Disabilities in Low- and Middle-Income Countries&lt;/title&gt;&lt;/titles&gt;&lt;dates&gt;&lt;year&gt;2018&lt;/year&gt;&lt;/dates&gt;&lt;pub-location&gt;London&lt;/pub-location&gt;&lt;publisher&gt;DFID&lt;/publisher&gt;&lt;urls&gt;&lt;/urls&gt;&lt;/record&gt;&lt;/Cite&gt;&lt;Cite&gt;&lt;Author&gt;Kuper&lt;/Author&gt;&lt;Year&gt;2018&lt;/Year&gt;&lt;RecNum&gt;1019&lt;/RecNum&gt;&lt;record&gt;&lt;rec-number&gt;1019&lt;/rec-number&gt;&lt;foreign-keys&gt;&lt;key app="EN" db-id="etptze9dop05vvex0v0vpv5rsrs0psf20rp5" timestamp="1537875432"&gt;1019&lt;/key&gt;&lt;/foreign-keys&gt;&lt;ref-type name="Report"&gt;27&lt;/ref-type&gt;&lt;contributors&gt;&lt;authors&gt;&lt;author&gt;Kuper, H.&lt;/author&gt;&lt;author&gt;Saran, A.&lt;/author&gt;&lt;author&gt;White, H.&lt;/author&gt;&lt;/authors&gt;&lt;/contributors&gt;&lt;titles&gt;&lt;title&gt;Rapid Evidence Assessment (REA) of What Works to Improve Educational Outcomes for People with Disabilities in Low- and Middle-Income Countries&lt;/title&gt;&lt;/titles&gt;&lt;dates&gt;&lt;year&gt;2018&lt;/year&gt;&lt;/dates&gt;&lt;pub-location&gt;London&lt;/pub-location&gt;&lt;publisher&gt;DFID&lt;/publisher&gt;&lt;urls&gt;&lt;/urls&gt;&lt;/record&gt;&lt;/Cite&gt;&lt;/EndNote&gt;</w:instrText>
      </w:r>
      <w:r w:rsidR="00B53B87">
        <w:rPr>
          <w:rFonts w:ascii="Arial" w:hAnsi="Arial" w:cs="Arial"/>
          <w:sz w:val="24"/>
          <w:szCs w:val="24"/>
        </w:rPr>
        <w:fldChar w:fldCharType="separate"/>
      </w:r>
      <w:r w:rsidR="00B53B87" w:rsidRPr="00B53B87">
        <w:rPr>
          <w:rFonts w:ascii="Arial" w:hAnsi="Arial" w:cs="Arial"/>
          <w:noProof/>
          <w:sz w:val="24"/>
          <w:szCs w:val="24"/>
          <w:vertAlign w:val="superscript"/>
        </w:rPr>
        <w:t>18 19</w:t>
      </w:r>
      <w:r w:rsidR="00B53B87">
        <w:rPr>
          <w:rFonts w:ascii="Arial" w:hAnsi="Arial" w:cs="Arial"/>
          <w:sz w:val="24"/>
          <w:szCs w:val="24"/>
        </w:rPr>
        <w:fldChar w:fldCharType="end"/>
      </w:r>
    </w:p>
    <w:p w14:paraId="5EFDCFEF" w14:textId="5DC6FB60" w:rsidR="004A5DAC" w:rsidRPr="000E2F4E" w:rsidRDefault="004A5DAC" w:rsidP="00C53D83">
      <w:pPr>
        <w:rPr>
          <w:rFonts w:ascii="Arial" w:hAnsi="Arial" w:cs="Arial"/>
          <w:sz w:val="24"/>
          <w:szCs w:val="24"/>
        </w:rPr>
      </w:pPr>
      <w:r w:rsidRPr="000E2F4E">
        <w:rPr>
          <w:rFonts w:ascii="Arial" w:hAnsi="Arial" w:cs="Arial"/>
          <w:sz w:val="24"/>
          <w:szCs w:val="24"/>
        </w:rPr>
        <w:lastRenderedPageBreak/>
        <w:t xml:space="preserve">In terms of limitations, a broad definition was used of disability, including specific health conditions or impairment types, </w:t>
      </w:r>
      <w:r>
        <w:rPr>
          <w:rFonts w:ascii="Arial" w:hAnsi="Arial" w:cs="Arial"/>
          <w:sz w:val="24"/>
          <w:szCs w:val="24"/>
        </w:rPr>
        <w:t xml:space="preserve">in anticipation that the data would be sparse. As a consequence </w:t>
      </w:r>
      <w:r w:rsidR="007574C2">
        <w:rPr>
          <w:rFonts w:ascii="Arial" w:hAnsi="Arial" w:cs="Arial"/>
          <w:sz w:val="24"/>
          <w:szCs w:val="24"/>
        </w:rPr>
        <w:t xml:space="preserve">comparability of </w:t>
      </w:r>
      <w:r w:rsidR="00DB3F2B">
        <w:rPr>
          <w:rFonts w:ascii="Arial" w:hAnsi="Arial" w:cs="Arial"/>
          <w:sz w:val="24"/>
          <w:szCs w:val="24"/>
        </w:rPr>
        <w:t>findings</w:t>
      </w:r>
      <w:r>
        <w:rPr>
          <w:rFonts w:ascii="Arial" w:hAnsi="Arial" w:cs="Arial"/>
          <w:sz w:val="24"/>
          <w:szCs w:val="24"/>
        </w:rPr>
        <w:t xml:space="preserve"> </w:t>
      </w:r>
      <w:r w:rsidR="007574C2">
        <w:rPr>
          <w:rFonts w:ascii="Arial" w:hAnsi="Arial" w:cs="Arial"/>
          <w:sz w:val="24"/>
          <w:szCs w:val="24"/>
        </w:rPr>
        <w:t xml:space="preserve">is difficult. </w:t>
      </w:r>
      <w:r w:rsidRPr="000E2F4E">
        <w:rPr>
          <w:rFonts w:ascii="Arial" w:hAnsi="Arial" w:cs="Arial"/>
          <w:sz w:val="24"/>
          <w:szCs w:val="24"/>
        </w:rPr>
        <w:t>There was a lack of consistency in intervention type and outcome measures used, and so meta-analysis was not possible</w:t>
      </w:r>
      <w:r>
        <w:rPr>
          <w:rFonts w:ascii="Arial" w:hAnsi="Arial" w:cs="Arial"/>
          <w:sz w:val="24"/>
          <w:szCs w:val="24"/>
        </w:rPr>
        <w:t xml:space="preserve"> and even narrative synthesis of findings was challenging</w:t>
      </w:r>
      <w:r w:rsidRPr="000E2F4E">
        <w:rPr>
          <w:rFonts w:ascii="Arial" w:hAnsi="Arial" w:cs="Arial"/>
          <w:sz w:val="24"/>
          <w:szCs w:val="24"/>
        </w:rPr>
        <w:t xml:space="preserve">. The </w:t>
      </w:r>
      <w:r>
        <w:rPr>
          <w:rFonts w:ascii="Arial" w:hAnsi="Arial" w:cs="Arial"/>
          <w:sz w:val="24"/>
          <w:szCs w:val="24"/>
        </w:rPr>
        <w:t>REA</w:t>
      </w:r>
      <w:r w:rsidRPr="000E2F4E">
        <w:rPr>
          <w:rFonts w:ascii="Arial" w:hAnsi="Arial" w:cs="Arial"/>
          <w:sz w:val="24"/>
          <w:szCs w:val="24"/>
        </w:rPr>
        <w:t xml:space="preserve"> was by definition rapid, and so some eligible studies may have been missed</w:t>
      </w:r>
      <w:r w:rsidRPr="00485524">
        <w:rPr>
          <w:rFonts w:ascii="Arial" w:hAnsi="Arial" w:cs="Arial"/>
          <w:sz w:val="24"/>
          <w:szCs w:val="24"/>
        </w:rPr>
        <w:t>. Eligible studies were restricted to those published after 2000 and</w:t>
      </w:r>
      <w:r>
        <w:rPr>
          <w:rFonts w:ascii="Arial" w:hAnsi="Arial" w:cs="Arial"/>
          <w:sz w:val="24"/>
          <w:szCs w:val="24"/>
        </w:rPr>
        <w:t xml:space="preserve"> published</w:t>
      </w:r>
      <w:r w:rsidRPr="00485524">
        <w:rPr>
          <w:rFonts w:ascii="Arial" w:hAnsi="Arial" w:cs="Arial"/>
          <w:sz w:val="24"/>
          <w:szCs w:val="24"/>
        </w:rPr>
        <w:t xml:space="preserve"> in English. </w:t>
      </w:r>
      <w:r w:rsidRPr="000E2F4E">
        <w:rPr>
          <w:rFonts w:ascii="Arial" w:hAnsi="Arial" w:cs="Arial"/>
          <w:sz w:val="24"/>
          <w:szCs w:val="24"/>
        </w:rPr>
        <w:t xml:space="preserve">Furthermore, </w:t>
      </w:r>
      <w:r w:rsidR="007574C2">
        <w:rPr>
          <w:rFonts w:ascii="Arial" w:hAnsi="Arial" w:cs="Arial"/>
          <w:sz w:val="24"/>
          <w:szCs w:val="24"/>
        </w:rPr>
        <w:t xml:space="preserve">searching the </w:t>
      </w:r>
      <w:r w:rsidRPr="000E2F4E">
        <w:rPr>
          <w:rFonts w:ascii="Arial" w:hAnsi="Arial" w:cs="Arial"/>
          <w:sz w:val="24"/>
          <w:szCs w:val="24"/>
        </w:rPr>
        <w:t xml:space="preserve">“grey” literature </w:t>
      </w:r>
      <w:r w:rsidR="007574C2">
        <w:rPr>
          <w:rFonts w:ascii="Arial" w:hAnsi="Arial" w:cs="Arial"/>
          <w:sz w:val="24"/>
          <w:szCs w:val="24"/>
        </w:rPr>
        <w:t>is challenging</w:t>
      </w:r>
      <w:r w:rsidRPr="000E2F4E">
        <w:rPr>
          <w:rFonts w:ascii="Arial" w:hAnsi="Arial" w:cs="Arial"/>
          <w:sz w:val="24"/>
          <w:szCs w:val="24"/>
        </w:rPr>
        <w:t xml:space="preserve">, and </w:t>
      </w:r>
      <w:r>
        <w:rPr>
          <w:rFonts w:ascii="Arial" w:hAnsi="Arial" w:cs="Arial"/>
          <w:sz w:val="24"/>
          <w:szCs w:val="24"/>
        </w:rPr>
        <w:t>consequently</w:t>
      </w:r>
      <w:r w:rsidRPr="000E2F4E">
        <w:rPr>
          <w:rFonts w:ascii="Arial" w:hAnsi="Arial" w:cs="Arial"/>
          <w:sz w:val="24"/>
          <w:szCs w:val="24"/>
        </w:rPr>
        <w:t xml:space="preserve"> some eligible studies may </w:t>
      </w:r>
      <w:r w:rsidR="00777D36">
        <w:rPr>
          <w:rFonts w:ascii="Arial" w:hAnsi="Arial" w:cs="Arial"/>
          <w:sz w:val="24"/>
          <w:szCs w:val="24"/>
        </w:rPr>
        <w:t xml:space="preserve">have </w:t>
      </w:r>
      <w:r w:rsidRPr="000E2F4E">
        <w:rPr>
          <w:rFonts w:ascii="Arial" w:hAnsi="Arial" w:cs="Arial"/>
          <w:sz w:val="24"/>
          <w:szCs w:val="24"/>
        </w:rPr>
        <w:t xml:space="preserve">been missed. </w:t>
      </w:r>
      <w:r>
        <w:rPr>
          <w:rFonts w:ascii="Arial" w:hAnsi="Arial" w:cs="Arial"/>
          <w:sz w:val="24"/>
          <w:szCs w:val="24"/>
        </w:rPr>
        <w:t>Our restricted eligibility criteria, requiring that individual studies were intervention studies and conducted in an LMIC, meant that some potentially informative studies were excluded</w:t>
      </w:r>
      <w:r w:rsidRPr="007574C2">
        <w:rPr>
          <w:rFonts w:ascii="Arial" w:hAnsi="Arial" w:cs="Arial"/>
          <w:sz w:val="24"/>
          <w:szCs w:val="24"/>
        </w:rPr>
        <w:t xml:space="preserve">. This included non-intervention studies conducted in LMICs (e.g. </w:t>
      </w:r>
      <w:r w:rsidR="007574C2" w:rsidRPr="007574C2">
        <w:rPr>
          <w:rFonts w:ascii="Arial" w:hAnsi="Arial" w:cs="Arial"/>
          <w:sz w:val="24"/>
          <w:szCs w:val="24"/>
        </w:rPr>
        <w:t>a comparison of livelihood opportunities between people with and without disabilities in India and Cameroon)</w:t>
      </w:r>
      <w:r w:rsidR="00584BA1">
        <w:rPr>
          <w:rFonts w:ascii="Arial" w:hAnsi="Arial" w:cs="Arial"/>
          <w:sz w:val="24"/>
          <w:szCs w:val="24"/>
        </w:rPr>
        <w:fldChar w:fldCharType="begin"/>
      </w:r>
      <w:r w:rsidR="00B53B87">
        <w:rPr>
          <w:rFonts w:ascii="Arial" w:hAnsi="Arial" w:cs="Arial"/>
          <w:sz w:val="24"/>
          <w:szCs w:val="24"/>
        </w:rPr>
        <w:instrText xml:space="preserve"> ADDIN EN.CITE &lt;EndNote&gt;&lt;Cite&gt;&lt;Author&gt;Mactaggart&lt;/Author&gt;&lt;Year&gt;2018&lt;/Year&gt;&lt;RecNum&gt;728&lt;/RecNum&gt;&lt;DisplayText&gt;&lt;style face="superscript"&gt;41&lt;/style&gt;&lt;/DisplayText&gt;&lt;record&gt;&lt;rec-number&gt;728&lt;/rec-number&gt;&lt;foreign-keys&gt;&lt;key app="EN" db-id="etptze9dop05vvex0v0vpv5rsrs0psf20rp5" timestamp="1527528104"&gt;728&lt;/key&gt;&lt;/foreign-keys&gt;&lt;ref-type name="Journal Article"&gt;17&lt;/ref-type&gt;&lt;contributors&gt;&lt;authors&gt;&lt;author&gt;Mactaggart, I.&lt;/author&gt;&lt;author&gt;Banks, L. M.&lt;/author&gt;&lt;author&gt;Kuper, H.&lt;/author&gt;&lt;author&gt;Murthy, G. V. S.&lt;/author&gt;&lt;author&gt;Sagar, J.&lt;/author&gt;&lt;author&gt;Oye, J.&lt;/author&gt;&lt;author&gt;Polack, S.&lt;/author&gt;&lt;/authors&gt;&lt;/contributors&gt;&lt;auth-address&gt;International Centre for Evidence in Disability, London School of Hygiene &amp;amp; Tropical Medicine, London United Kingdom.&amp;#xD;South Asia Centre for Disability Inclusive Development and Research, Indian Institute of Public Health Hyderabad, Hyderabad, Telangana, India.&amp;#xD;Sightsavers Cameroon, Yaounde, Cameroon.&lt;/auth-address&gt;&lt;titles&gt;&lt;title&gt;Livelihood opportunities amongst adults with and without disabilities in Cameroon and India: A case control study&lt;/title&gt;&lt;secondary-title&gt;PLoS One&lt;/secondary-title&gt;&lt;/titles&gt;&lt;periodical&gt;&lt;full-title&gt;PLoS One&lt;/full-title&gt;&lt;/periodical&gt;&lt;pages&gt;e0194105&lt;/pages&gt;&lt;volume&gt;13&lt;/volume&gt;&lt;number&gt;4&lt;/number&gt;&lt;edition&gt;2018/04/10&lt;/edition&gt;&lt;dates&gt;&lt;year&gt;2018&lt;/year&gt;&lt;/dates&gt;&lt;isbn&gt;1932-6203 (Electronic)&amp;#xD;1932-6203 (Linking)&lt;/isbn&gt;&lt;accession-num&gt;29630606&lt;/accession-num&gt;&lt;urls&gt;&lt;related-urls&gt;&lt;url&gt;https://www.ncbi.nlm.nih.gov/pubmed/29630606&lt;/url&gt;&lt;/related-urls&gt;&lt;/urls&gt;&lt;custom2&gt;PMC5890974&lt;/custom2&gt;&lt;electronic-resource-num&gt;10.1371/journal.pone.0194105&lt;/electronic-resource-num&gt;&lt;/record&gt;&lt;/Cite&gt;&lt;/EndNote&gt;</w:instrText>
      </w:r>
      <w:r w:rsidR="00584BA1">
        <w:rPr>
          <w:rFonts w:ascii="Arial" w:hAnsi="Arial" w:cs="Arial"/>
          <w:sz w:val="24"/>
          <w:szCs w:val="24"/>
        </w:rPr>
        <w:fldChar w:fldCharType="separate"/>
      </w:r>
      <w:r w:rsidR="00B53B87" w:rsidRPr="00B53B87">
        <w:rPr>
          <w:rFonts w:ascii="Arial" w:hAnsi="Arial" w:cs="Arial"/>
          <w:noProof/>
          <w:sz w:val="24"/>
          <w:szCs w:val="24"/>
          <w:vertAlign w:val="superscript"/>
        </w:rPr>
        <w:t>41</w:t>
      </w:r>
      <w:r w:rsidR="00584BA1">
        <w:rPr>
          <w:rFonts w:ascii="Arial" w:hAnsi="Arial" w:cs="Arial"/>
          <w:sz w:val="24"/>
          <w:szCs w:val="24"/>
        </w:rPr>
        <w:fldChar w:fldCharType="end"/>
      </w:r>
      <w:r w:rsidRPr="007574C2">
        <w:rPr>
          <w:rFonts w:ascii="Arial" w:hAnsi="Arial" w:cs="Arial"/>
          <w:sz w:val="24"/>
          <w:szCs w:val="24"/>
        </w:rPr>
        <w:t xml:space="preserve"> or high quality interventions from high income settings (e.g. </w:t>
      </w:r>
      <w:r w:rsidR="007574C2" w:rsidRPr="007574C2">
        <w:rPr>
          <w:rFonts w:ascii="Arial" w:hAnsi="Arial" w:cs="Arial"/>
          <w:sz w:val="24"/>
          <w:szCs w:val="24"/>
        </w:rPr>
        <w:t>a number of relevant studies included in the review of individualised funding interventions for people with a disability</w:t>
      </w:r>
      <w:r w:rsidRPr="007574C2">
        <w:rPr>
          <w:rFonts w:ascii="Arial" w:hAnsi="Arial" w:cs="Arial"/>
          <w:sz w:val="24"/>
          <w:szCs w:val="24"/>
        </w:rPr>
        <w:t>).</w:t>
      </w:r>
      <w:r w:rsidR="00584BA1">
        <w:rPr>
          <w:rFonts w:ascii="Arial" w:hAnsi="Arial" w:cs="Arial"/>
          <w:sz w:val="24"/>
          <w:szCs w:val="24"/>
        </w:rPr>
        <w:fldChar w:fldCharType="begin"/>
      </w:r>
      <w:r w:rsidR="002708A0">
        <w:rPr>
          <w:rFonts w:ascii="Arial" w:hAnsi="Arial" w:cs="Arial"/>
          <w:sz w:val="24"/>
          <w:szCs w:val="24"/>
        </w:rPr>
        <w:instrText xml:space="preserve"> ADDIN EN.CITE &lt;EndNote&gt;&lt;Cite&gt;&lt;Author&gt;Fleming&lt;/Author&gt;&lt;Year&gt;2019&lt;/Year&gt;&lt;RecNum&gt;1097&lt;/RecNum&gt;&lt;DisplayText&gt;&lt;style face="superscript"&gt;32&lt;/style&gt;&lt;/DisplayText&gt;&lt;record&gt;&lt;rec-number&gt;1097&lt;/rec-number&gt;&lt;foreign-keys&gt;&lt;key app="EN" db-id="etptze9dop05vvex0v0vpv5rsrs0psf20rp5" timestamp="1553599866"&gt;1097&lt;/key&gt;&lt;/foreign-keys&gt;&lt;ref-type name="Journal Article"&gt;17&lt;/ref-type&gt;&lt;contributors&gt;&lt;authors&gt;&lt;author&gt;Fleming, P.&lt;/author&gt;&lt;author&gt;Furlong, M.&lt;/author&gt;&lt;author&gt;McGilloway, S.&lt;/author&gt;&lt;author&gt;Keogh, F.&lt;/author&gt;&lt;author&gt;Hernon, M.&lt;/author&gt;&lt;author&gt;Stainton, T.&lt;/author&gt;&lt;/authors&gt;&lt;/contributors&gt;&lt;titles&gt;&lt;title&gt;Individualised funding interventions to improve health and social care outcomes for people with a disability. &lt;/title&gt;&lt;secondary-title&gt;Campbell Collaboration&lt;/secondary-title&gt;&lt;/titles&gt;&lt;periodical&gt;&lt;full-title&gt;Campbell Collaboration&lt;/full-title&gt;&lt;/periodical&gt;&lt;volume&gt;15&lt;/volume&gt;&lt;dates&gt;&lt;year&gt;2019&lt;/year&gt;&lt;/dates&gt;&lt;urls&gt;&lt;/urls&gt;&lt;/record&gt;&lt;/Cite&gt;&lt;/EndNote&gt;</w:instrText>
      </w:r>
      <w:r w:rsidR="00584BA1">
        <w:rPr>
          <w:rFonts w:ascii="Arial" w:hAnsi="Arial" w:cs="Arial"/>
          <w:sz w:val="24"/>
          <w:szCs w:val="24"/>
        </w:rPr>
        <w:fldChar w:fldCharType="separate"/>
      </w:r>
      <w:r w:rsidR="002708A0" w:rsidRPr="002708A0">
        <w:rPr>
          <w:rFonts w:ascii="Arial" w:hAnsi="Arial" w:cs="Arial"/>
          <w:noProof/>
          <w:sz w:val="24"/>
          <w:szCs w:val="24"/>
          <w:vertAlign w:val="superscript"/>
        </w:rPr>
        <w:t>32</w:t>
      </w:r>
      <w:r w:rsidR="00584BA1">
        <w:rPr>
          <w:rFonts w:ascii="Arial" w:hAnsi="Arial" w:cs="Arial"/>
          <w:sz w:val="24"/>
          <w:szCs w:val="24"/>
        </w:rPr>
        <w:fldChar w:fldCharType="end"/>
      </w:r>
      <w:r w:rsidRPr="008F4330">
        <w:t xml:space="preserve"> </w:t>
      </w:r>
      <w:r w:rsidRPr="000E2F4E">
        <w:rPr>
          <w:rFonts w:ascii="Arial" w:hAnsi="Arial" w:cs="Arial"/>
          <w:sz w:val="24"/>
          <w:szCs w:val="24"/>
        </w:rPr>
        <w:t>The quality of the data was broadly poor, limiting the confidence in inferences made from the study findings</w:t>
      </w:r>
      <w:r w:rsidR="00A43347">
        <w:rPr>
          <w:rFonts w:ascii="Arial" w:hAnsi="Arial" w:cs="Arial"/>
          <w:sz w:val="24"/>
          <w:szCs w:val="24"/>
        </w:rPr>
        <w:t xml:space="preserve"> and raising the possibility of publication bias</w:t>
      </w:r>
      <w:r w:rsidRPr="000E2F4E">
        <w:rPr>
          <w:rFonts w:ascii="Arial" w:hAnsi="Arial" w:cs="Arial"/>
          <w:sz w:val="24"/>
          <w:szCs w:val="24"/>
        </w:rPr>
        <w:t>.</w:t>
      </w:r>
      <w:r>
        <w:rPr>
          <w:rFonts w:ascii="Arial" w:hAnsi="Arial" w:cs="Arial"/>
          <w:sz w:val="24"/>
          <w:szCs w:val="24"/>
        </w:rPr>
        <w:t xml:space="preserve"> However, a relatively strict criteria was applied for evaluating confidence, and so certain studies were deemed to be low quality although they fulfilled most criteria</w:t>
      </w:r>
      <w:r w:rsidR="007574C2">
        <w:rPr>
          <w:rFonts w:ascii="Arial" w:hAnsi="Arial" w:cs="Arial"/>
          <w:sz w:val="24"/>
          <w:szCs w:val="24"/>
        </w:rPr>
        <w:t xml:space="preserve">. </w:t>
      </w:r>
      <w:r w:rsidR="00C53D83">
        <w:rPr>
          <w:rFonts w:ascii="Arial" w:hAnsi="Arial" w:cs="Arial"/>
          <w:sz w:val="24"/>
          <w:szCs w:val="24"/>
        </w:rPr>
        <w:t>For instance, the study by Zhang was judged to have a high risk of bias through not reporting on attrition, although it fulfilled the remaining criteria.</w:t>
      </w:r>
      <w:r w:rsidR="00C53D83" w:rsidRPr="002416BF">
        <w:rPr>
          <w:rFonts w:ascii="Arial" w:hAnsi="Arial" w:cs="Arial"/>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C53D83" w:rsidRPr="002416BF">
        <w:rPr>
          <w:rFonts w:ascii="Arial" w:hAnsi="Arial" w:cs="Arial"/>
        </w:rPr>
        <w:instrText xml:space="preserve"> ADDIN EN.CITE </w:instrText>
      </w:r>
      <w:r w:rsidR="00C53D83" w:rsidRPr="002416BF">
        <w:rPr>
          <w:rFonts w:ascii="Arial" w:hAnsi="Arial" w:cs="Arial"/>
        </w:rPr>
        <w:fldChar w:fldCharType="begin">
          <w:fldData xml:space="preserve">PEVuZE5vdGU+PENpdGU+PEF1dGhvcj5aaGFuZzwvQXV0aG9yPjxZZWFyPjIwMTc8L1llYXI+PFJl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</w:fldData>
        </w:fldChar>
      </w:r>
      <w:r w:rsidR="00C53D83" w:rsidRPr="002416BF">
        <w:rPr>
          <w:rFonts w:ascii="Arial" w:hAnsi="Arial" w:cs="Arial"/>
        </w:rPr>
        <w:instrText xml:space="preserve"> ADDIN EN.CITE.DATA </w:instrText>
      </w:r>
      <w:r w:rsidR="00C53D83" w:rsidRPr="002416BF">
        <w:rPr>
          <w:rFonts w:ascii="Arial" w:hAnsi="Arial" w:cs="Arial"/>
        </w:rPr>
      </w:r>
      <w:r w:rsidR="00C53D83" w:rsidRPr="002416BF">
        <w:rPr>
          <w:rFonts w:ascii="Arial" w:hAnsi="Arial" w:cs="Arial"/>
        </w:rPr>
        <w:fldChar w:fldCharType="end"/>
      </w:r>
      <w:r w:rsidR="00C53D83" w:rsidRPr="002416BF">
        <w:rPr>
          <w:rFonts w:ascii="Arial" w:hAnsi="Arial" w:cs="Arial"/>
        </w:rPr>
      </w:r>
      <w:r w:rsidR="00C53D83" w:rsidRPr="002416BF">
        <w:rPr>
          <w:rFonts w:ascii="Arial" w:hAnsi="Arial" w:cs="Arial"/>
        </w:rPr>
        <w:fldChar w:fldCharType="separate"/>
      </w:r>
      <w:r w:rsidR="00C53D83" w:rsidRPr="002416BF">
        <w:rPr>
          <w:rFonts w:ascii="Arial" w:hAnsi="Arial" w:cs="Arial"/>
          <w:noProof/>
          <w:vertAlign w:val="superscript"/>
        </w:rPr>
        <w:t>30</w:t>
      </w:r>
      <w:r w:rsidR="00C53D83" w:rsidRPr="002416BF">
        <w:rPr>
          <w:rFonts w:ascii="Arial" w:hAnsi="Arial" w:cs="Arial"/>
        </w:rPr>
        <w:fldChar w:fldCharType="end"/>
      </w:r>
      <w:r w:rsidR="00C53D83" w:rsidRPr="002416BF">
        <w:rPr>
          <w:rFonts w:ascii="Arial" w:hAnsi="Arial" w:cs="Arial"/>
        </w:rPr>
        <w:t xml:space="preserve"> </w:t>
      </w:r>
    </w:p>
    <w:p w14:paraId="4A1EFE08" w14:textId="77777777" w:rsidR="004A5DAC" w:rsidRPr="000E2F4E" w:rsidRDefault="004A5DAC" w:rsidP="004A5DAC">
      <w:pPr>
        <w:rPr>
          <w:rFonts w:ascii="Arial" w:hAnsi="Arial" w:cs="Arial"/>
          <w:sz w:val="24"/>
          <w:szCs w:val="24"/>
        </w:rPr>
      </w:pPr>
    </w:p>
    <w:p w14:paraId="22045C90" w14:textId="77777777" w:rsidR="004A5DAC" w:rsidRPr="00E911AD" w:rsidRDefault="004A5DAC" w:rsidP="004A5DAC">
      <w:pPr>
        <w:pStyle w:val="Heading2"/>
      </w:pPr>
      <w:bookmarkStart w:id="28" w:name="_Toc4601331"/>
      <w:r w:rsidRPr="00E911AD">
        <w:t>Implications of Rapid Evidence Assessment</w:t>
      </w:r>
      <w:bookmarkEnd w:id="28"/>
    </w:p>
    <w:p w14:paraId="1C5FCA1F" w14:textId="77777777" w:rsidR="004A5DAC" w:rsidRPr="00E911AD" w:rsidRDefault="004A5DAC" w:rsidP="004A5DAC">
      <w:pPr>
        <w:pStyle w:val="Heading3"/>
      </w:pPr>
      <w:bookmarkStart w:id="29" w:name="_Toc4601332"/>
      <w:r w:rsidRPr="00E911AD">
        <w:t>Policy and Practice</w:t>
      </w:r>
      <w:bookmarkEnd w:id="29"/>
    </w:p>
    <w:p w14:paraId="560C1211" w14:textId="10E335E2" w:rsidR="00262250" w:rsidRPr="00E911AD" w:rsidRDefault="004A5DAC" w:rsidP="00262250">
      <w:pPr>
        <w:rPr>
          <w:rFonts w:ascii="Arial" w:hAnsi="Arial" w:cs="Arial"/>
          <w:sz w:val="24"/>
          <w:szCs w:val="24"/>
          <w:lang w:val="en-GB"/>
        </w:rPr>
      </w:pPr>
      <w:r w:rsidRPr="00E911AD">
        <w:rPr>
          <w:rFonts w:ascii="Arial" w:hAnsi="Arial" w:cs="Arial"/>
          <w:sz w:val="24"/>
          <w:szCs w:val="24"/>
          <w:lang w:val="en-GB"/>
        </w:rPr>
        <w:t xml:space="preserve">Countries need to ensure that policies are in place to support the provision of quality </w:t>
      </w:r>
      <w:r w:rsidR="00262250" w:rsidRPr="00E911AD">
        <w:rPr>
          <w:rFonts w:ascii="Arial" w:hAnsi="Arial" w:cs="Arial"/>
          <w:sz w:val="24"/>
          <w:szCs w:val="24"/>
          <w:lang w:val="en-GB"/>
        </w:rPr>
        <w:t>livelihood opportunities</w:t>
      </w:r>
      <w:r w:rsidRPr="00E911AD">
        <w:rPr>
          <w:rFonts w:ascii="Arial" w:hAnsi="Arial" w:cs="Arial"/>
          <w:sz w:val="24"/>
          <w:szCs w:val="24"/>
          <w:lang w:val="en-GB"/>
        </w:rPr>
        <w:t xml:space="preserve"> for people with disabilities, given that this is a focus of both the UN Convention on the Rights of Persons with Disabilities, and the Sustainable Development</w:t>
      </w:r>
      <w:r w:rsidR="00F64DF6">
        <w:rPr>
          <w:rFonts w:ascii="Arial" w:hAnsi="Arial" w:cs="Arial"/>
          <w:sz w:val="24"/>
          <w:szCs w:val="24"/>
          <w:lang w:val="en-GB"/>
        </w:rPr>
        <w:t xml:space="preserve"> Goals</w:t>
      </w:r>
      <w:r w:rsidR="00262250" w:rsidRPr="00E911AD">
        <w:rPr>
          <w:rFonts w:ascii="Arial" w:hAnsi="Arial" w:cs="Arial"/>
          <w:sz w:val="24"/>
          <w:szCs w:val="24"/>
          <w:lang w:val="en-GB"/>
        </w:rPr>
        <w:t>.</w:t>
      </w:r>
      <w:r w:rsidR="00A43347">
        <w:rPr>
          <w:rFonts w:ascii="Arial" w:hAnsi="Arial" w:cs="Arial"/>
          <w:sz w:val="24"/>
          <w:szCs w:val="24"/>
          <w:lang w:val="en-GB"/>
        </w:rPr>
        <w:t xml:space="preserve"> For instance:</w:t>
      </w:r>
    </w:p>
    <w:p w14:paraId="29550CA2" w14:textId="77777777" w:rsidR="00262250" w:rsidRPr="00E911AD" w:rsidRDefault="00262250" w:rsidP="00262250">
      <w:pPr>
        <w:pStyle w:val="ListParagraph"/>
        <w:numPr>
          <w:ilvl w:val="0"/>
          <w:numId w:val="1"/>
        </w:numPr>
        <w:rPr>
          <w:rFonts w:ascii="Arial" w:hAnsi="Arial" w:cs="Arial"/>
          <w:sz w:val="24"/>
          <w:szCs w:val="24"/>
          <w:lang w:val="en-GB"/>
        </w:rPr>
      </w:pPr>
      <w:r w:rsidRPr="00E911AD">
        <w:rPr>
          <w:rFonts w:ascii="Arial" w:hAnsi="Arial" w:cs="Arial"/>
          <w:sz w:val="24"/>
          <w:szCs w:val="24"/>
          <w:lang w:val="en-GB"/>
        </w:rPr>
        <w:t>SDG</w:t>
      </w:r>
      <w:r w:rsidR="004A5DAC" w:rsidRPr="00E911AD">
        <w:rPr>
          <w:rFonts w:ascii="Arial" w:hAnsi="Arial" w:cs="Arial"/>
          <w:sz w:val="24"/>
          <w:szCs w:val="24"/>
          <w:lang w:val="en-GB"/>
        </w:rPr>
        <w:t xml:space="preserve"> Goal </w:t>
      </w:r>
      <w:r w:rsidRPr="00E911AD">
        <w:rPr>
          <w:rFonts w:ascii="Arial" w:hAnsi="Arial" w:cs="Arial"/>
          <w:sz w:val="24"/>
          <w:szCs w:val="24"/>
          <w:lang w:val="en-GB"/>
        </w:rPr>
        <w:t xml:space="preserve">8 (Target 8.5 By 2030, achieve full and productive employment and decent work for all women and men, including for young people and persons with disabilities, and equal pay for work of equal value) </w:t>
      </w:r>
    </w:p>
    <w:p w14:paraId="230EDC8B" w14:textId="7E7F0CC1" w:rsidR="00262250" w:rsidRPr="00E911AD" w:rsidRDefault="00262250" w:rsidP="00262250">
      <w:pPr>
        <w:pStyle w:val="ListParagraph"/>
        <w:numPr>
          <w:ilvl w:val="0"/>
          <w:numId w:val="1"/>
        </w:numPr>
        <w:rPr>
          <w:rFonts w:ascii="Arial" w:hAnsi="Arial" w:cs="Arial"/>
          <w:sz w:val="24"/>
          <w:szCs w:val="24"/>
          <w:lang w:val="en-GB"/>
        </w:rPr>
      </w:pPr>
      <w:r w:rsidRPr="00E911AD">
        <w:rPr>
          <w:rFonts w:ascii="Arial" w:hAnsi="Arial" w:cs="Arial"/>
          <w:sz w:val="24"/>
          <w:szCs w:val="24"/>
          <w:lang w:val="en-GB"/>
        </w:rPr>
        <w:t>SDG Goal 1 (e.g. Target 1.3 Implement nationally appropriate social protection systems and measures for all, including floors, and by 2030 achieve substantial coverage of the poor and the vulnerable).</w:t>
      </w:r>
    </w:p>
    <w:p w14:paraId="6B19544D" w14:textId="64D8242D" w:rsidR="00262250" w:rsidRPr="00E911AD" w:rsidRDefault="00262250" w:rsidP="005145F5">
      <w:pPr>
        <w:pStyle w:val="ListParagraph"/>
        <w:numPr>
          <w:ilvl w:val="0"/>
          <w:numId w:val="1"/>
        </w:numPr>
        <w:rPr>
          <w:rFonts w:ascii="Arial" w:hAnsi="Arial" w:cs="Arial"/>
          <w:sz w:val="24"/>
          <w:szCs w:val="24"/>
          <w:lang w:val="en-GB"/>
        </w:rPr>
      </w:pPr>
      <w:r w:rsidRPr="00E911AD">
        <w:rPr>
          <w:rFonts w:ascii="Arial" w:hAnsi="Arial" w:cs="Arial"/>
          <w:sz w:val="24"/>
          <w:szCs w:val="24"/>
          <w:lang w:val="en-GB"/>
        </w:rPr>
        <w:t>UNCRPD article 27 – Work and Employment</w:t>
      </w:r>
      <w:r w:rsidR="005145F5" w:rsidRPr="00E911AD">
        <w:rPr>
          <w:rFonts w:ascii="Arial" w:hAnsi="Arial" w:cs="Arial"/>
          <w:sz w:val="24"/>
          <w:szCs w:val="24"/>
          <w:lang w:val="en-GB"/>
        </w:rPr>
        <w:t xml:space="preserve"> (the right to the opportunity to gain a living by work freely chosen or accepted in a labour market and work environment that is open, inclusive and accessible to persons with disabilities)</w:t>
      </w:r>
      <w:r w:rsidRPr="00E911AD">
        <w:rPr>
          <w:rFonts w:ascii="Arial" w:hAnsi="Arial" w:cs="Arial"/>
          <w:sz w:val="24"/>
          <w:szCs w:val="24"/>
          <w:lang w:val="en-GB"/>
        </w:rPr>
        <w:t xml:space="preserve">. </w:t>
      </w:r>
    </w:p>
    <w:p w14:paraId="52F0CB22" w14:textId="212FA404" w:rsidR="005145F5" w:rsidRPr="00E911AD" w:rsidRDefault="005145F5" w:rsidP="005145F5">
      <w:pPr>
        <w:pStyle w:val="ListParagraph"/>
        <w:numPr>
          <w:ilvl w:val="0"/>
          <w:numId w:val="1"/>
        </w:numPr>
        <w:rPr>
          <w:rFonts w:ascii="Arial" w:hAnsi="Arial" w:cs="Arial"/>
          <w:sz w:val="24"/>
          <w:szCs w:val="24"/>
          <w:lang w:val="en-GB"/>
        </w:rPr>
      </w:pPr>
      <w:r w:rsidRPr="00E911AD">
        <w:rPr>
          <w:rFonts w:ascii="Arial" w:hAnsi="Arial" w:cs="Arial"/>
          <w:sz w:val="24"/>
          <w:szCs w:val="24"/>
          <w:lang w:val="en-GB"/>
        </w:rPr>
        <w:t>UNCRPD article 28 – Adequate standard of living and social protection (the right of persons with disabilities to an adequate standard of living for themselves and their families, including adequate food, clothing and housing, and to the continuous improvement of living conditions).</w:t>
      </w:r>
    </w:p>
    <w:p w14:paraId="1F7CC5B5" w14:textId="35A6771B" w:rsidR="00262250" w:rsidRPr="00E911AD" w:rsidRDefault="00025446" w:rsidP="004A5DAC">
      <w:pPr>
        <w:rPr>
          <w:rFonts w:ascii="Arial" w:hAnsi="Arial" w:cs="Arial"/>
          <w:sz w:val="24"/>
          <w:szCs w:val="24"/>
          <w:lang w:val="en-GB"/>
        </w:rPr>
      </w:pPr>
      <w:r w:rsidRPr="00E911AD">
        <w:rPr>
          <w:rFonts w:ascii="Arial" w:hAnsi="Arial" w:cs="Arial"/>
          <w:sz w:val="24"/>
          <w:szCs w:val="24"/>
          <w:lang w:val="en-GB"/>
        </w:rPr>
        <w:t>Furthermore, there is obviously a strong economic rationale for the inclusion of people with disabilities in livelihood opportunities</w:t>
      </w:r>
      <w:r w:rsidR="00584BA1" w:rsidRPr="00E911AD">
        <w:rPr>
          <w:rFonts w:ascii="Arial" w:hAnsi="Arial" w:cs="Arial"/>
          <w:sz w:val="24"/>
          <w:szCs w:val="24"/>
          <w:lang w:val="en-GB"/>
        </w:rPr>
        <w:t>.</w:t>
      </w:r>
      <w:r w:rsidR="00D1389B">
        <w:rPr>
          <w:rFonts w:ascii="Arial" w:hAnsi="Arial" w:cs="Arial"/>
          <w:sz w:val="24"/>
          <w:szCs w:val="24"/>
          <w:lang w:val="en-GB"/>
        </w:rPr>
        <w:fldChar w:fldCharType="begin"/>
      </w:r>
      <w:r w:rsidR="00D1389B">
        <w:rPr>
          <w:rFonts w:ascii="Arial" w:hAnsi="Arial" w:cs="Arial"/>
          <w:sz w:val="24"/>
          <w:szCs w:val="24"/>
          <w:lang w:val="en-GB"/>
        </w:rPr>
        <w:instrText xml:space="preserve"> ADDIN EN.CITE &lt;EndNote&gt;&lt;Cite&gt;&lt;Author&gt;Banks&lt;/Author&gt;&lt;Year&gt;2014&lt;/Year&gt;&lt;RecNum&gt;405&lt;/RecNum&gt;&lt;DisplayText&gt;&lt;style face="superscript"&gt;5&lt;/style&gt;&lt;/DisplayText&gt;&lt;record&gt;&lt;rec-number&gt;405&lt;/rec-number&gt;&lt;foreign-keys&gt;&lt;key app="EN" db-id="etptze9dop05vvex0v0vpv5rsrs0psf20rp5" timestamp="1425904534"&gt;405&lt;/key&gt;&lt;/foreign-keys&gt;&lt;ref-type name="Report"&gt;27&lt;/ref-type&gt;&lt;contributors&gt;&lt;authors&gt;&lt;author&gt;Banks, L.M.&lt;/author&gt;&lt;author&gt;Polack, S.&lt;/author&gt;&lt;/authors&gt;&lt;/contributors&gt;&lt;titles&gt;&lt;title&gt;The Economic Costs of Exclusion and Gains of Inclusion of People with Disabilities&lt;/title&gt;&lt;/titles&gt;&lt;dates&gt;&lt;year&gt;2014&lt;/year&gt;&lt;/dates&gt;&lt;pub-location&gt;London&lt;/pub-location&gt;&lt;publisher&gt;International Centre for Evidence in Disability&lt;/publisher&gt;&lt;urls&gt;&lt;/urls&gt;&lt;/record&gt;&lt;/Cite&gt;&lt;/EndNote&gt;</w:instrText>
      </w:r>
      <w:r w:rsidR="00D1389B">
        <w:rPr>
          <w:rFonts w:ascii="Arial" w:hAnsi="Arial" w:cs="Arial"/>
          <w:sz w:val="24"/>
          <w:szCs w:val="24"/>
          <w:lang w:val="en-GB"/>
        </w:rPr>
        <w:fldChar w:fldCharType="separate"/>
      </w:r>
      <w:r w:rsidR="00D1389B" w:rsidRPr="00D1389B">
        <w:rPr>
          <w:rFonts w:ascii="Arial" w:hAnsi="Arial" w:cs="Arial"/>
          <w:noProof/>
          <w:sz w:val="24"/>
          <w:szCs w:val="24"/>
          <w:vertAlign w:val="superscript"/>
          <w:lang w:val="en-GB"/>
        </w:rPr>
        <w:t>5</w:t>
      </w:r>
      <w:r w:rsidR="00D1389B">
        <w:rPr>
          <w:rFonts w:ascii="Arial" w:hAnsi="Arial" w:cs="Arial"/>
          <w:sz w:val="24"/>
          <w:szCs w:val="24"/>
          <w:lang w:val="en-GB"/>
        </w:rPr>
        <w:fldChar w:fldCharType="end"/>
      </w:r>
    </w:p>
    <w:p w14:paraId="0E6F890B" w14:textId="5B6EF397" w:rsidR="00E911AD" w:rsidRPr="00E911AD" w:rsidRDefault="00025446" w:rsidP="00E911AD">
      <w:pPr>
        <w:rPr>
          <w:rFonts w:ascii="Arial" w:hAnsi="Arial" w:cs="Arial"/>
          <w:sz w:val="24"/>
          <w:szCs w:val="24"/>
          <w:lang w:val="en-GB"/>
        </w:rPr>
      </w:pPr>
      <w:r w:rsidRPr="00E911AD">
        <w:rPr>
          <w:rFonts w:ascii="Arial" w:hAnsi="Arial" w:cs="Arial"/>
          <w:sz w:val="24"/>
          <w:szCs w:val="24"/>
          <w:lang w:val="en-GB"/>
        </w:rPr>
        <w:lastRenderedPageBreak/>
        <w:t xml:space="preserve">A supportive policy framework, while important, is insufficient to secure the inclusion of people with disabilities in livelihood opportunities. There must also be </w:t>
      </w:r>
      <w:r w:rsidR="004A5DAC" w:rsidRPr="00E911AD">
        <w:rPr>
          <w:rFonts w:ascii="Arial" w:hAnsi="Arial" w:cs="Arial"/>
          <w:sz w:val="24"/>
          <w:szCs w:val="24"/>
          <w:lang w:val="en-GB"/>
        </w:rPr>
        <w:t xml:space="preserve">monitoring to assess the level of exclusion of </w:t>
      </w:r>
      <w:r w:rsidR="005145F5" w:rsidRPr="00E911AD">
        <w:rPr>
          <w:rFonts w:ascii="Arial" w:hAnsi="Arial" w:cs="Arial"/>
          <w:sz w:val="24"/>
          <w:szCs w:val="24"/>
          <w:lang w:val="en-GB"/>
        </w:rPr>
        <w:t>people</w:t>
      </w:r>
      <w:r w:rsidR="004A5DAC" w:rsidRPr="00E911AD">
        <w:rPr>
          <w:rFonts w:ascii="Arial" w:hAnsi="Arial" w:cs="Arial"/>
          <w:sz w:val="24"/>
          <w:szCs w:val="24"/>
          <w:lang w:val="en-GB"/>
        </w:rPr>
        <w:t xml:space="preserve"> with disabilities from </w:t>
      </w:r>
      <w:r w:rsidR="005145F5" w:rsidRPr="00E911AD">
        <w:rPr>
          <w:rFonts w:ascii="Arial" w:hAnsi="Arial" w:cs="Arial"/>
          <w:sz w:val="24"/>
          <w:szCs w:val="24"/>
          <w:lang w:val="en-GB"/>
        </w:rPr>
        <w:t>livelihood opportunities, in particular employment</w:t>
      </w:r>
      <w:r w:rsidR="004A5DAC" w:rsidRPr="00E911AD">
        <w:rPr>
          <w:rFonts w:ascii="Arial" w:hAnsi="Arial" w:cs="Arial"/>
          <w:sz w:val="24"/>
          <w:szCs w:val="24"/>
          <w:lang w:val="en-GB"/>
        </w:rPr>
        <w:t xml:space="preserve">, and the implementation of incentives and/or deterrents to ensure that targets are met. </w:t>
      </w:r>
      <w:r w:rsidR="00E911AD" w:rsidRPr="00E911AD">
        <w:rPr>
          <w:rFonts w:ascii="Arial" w:hAnsi="Arial" w:cs="Arial"/>
          <w:sz w:val="24"/>
          <w:szCs w:val="24"/>
          <w:lang w:val="en-GB"/>
        </w:rPr>
        <w:t>Ensuring inclusion of people with disabilities in livelihood opportunities will require funding, and so budget commitments must be made by governments, perhaps in particular for the promotion of inclusive employment and disability-inclusive social protection.</w:t>
      </w:r>
    </w:p>
    <w:p w14:paraId="5AD8CA9F" w14:textId="65F35028" w:rsidR="005145F5" w:rsidRPr="00E911AD" w:rsidRDefault="005145F5" w:rsidP="00E911AD">
      <w:pPr>
        <w:rPr>
          <w:rFonts w:ascii="Arial" w:hAnsi="Arial" w:cs="Arial"/>
          <w:sz w:val="24"/>
          <w:szCs w:val="24"/>
          <w:lang w:val="en-GB"/>
        </w:rPr>
      </w:pPr>
      <w:r w:rsidRPr="00E911AD">
        <w:rPr>
          <w:rFonts w:ascii="Arial" w:hAnsi="Arial" w:cs="Arial"/>
          <w:sz w:val="24"/>
          <w:szCs w:val="24"/>
          <w:lang w:val="en-GB"/>
        </w:rPr>
        <w:t xml:space="preserve">There should also be monitoring of livelihood </w:t>
      </w:r>
      <w:r w:rsidR="00A43347">
        <w:rPr>
          <w:rFonts w:ascii="Arial" w:hAnsi="Arial" w:cs="Arial"/>
          <w:sz w:val="24"/>
          <w:szCs w:val="24"/>
          <w:lang w:val="en-GB"/>
        </w:rPr>
        <w:t>inclusion</w:t>
      </w:r>
      <w:r w:rsidRPr="00E911AD">
        <w:rPr>
          <w:rFonts w:ascii="Arial" w:hAnsi="Arial" w:cs="Arial"/>
          <w:sz w:val="24"/>
          <w:szCs w:val="24"/>
          <w:lang w:val="en-GB"/>
        </w:rPr>
        <w:t xml:space="preserve"> of people with and without disabilities to assess whether additional efforts are required.</w:t>
      </w:r>
      <w:r w:rsidR="00025446" w:rsidRPr="00E911AD">
        <w:rPr>
          <w:rFonts w:ascii="Arial" w:hAnsi="Arial" w:cs="Arial"/>
          <w:sz w:val="24"/>
          <w:szCs w:val="24"/>
          <w:lang w:val="en-GB"/>
        </w:rPr>
        <w:t xml:space="preserve"> Opportunities for collecting relevant data are within existing surveys, such as the Labo</w:t>
      </w:r>
      <w:r w:rsidR="00657D19">
        <w:rPr>
          <w:rFonts w:ascii="Arial" w:hAnsi="Arial" w:cs="Arial"/>
          <w:sz w:val="24"/>
          <w:szCs w:val="24"/>
          <w:lang w:val="en-GB"/>
        </w:rPr>
        <w:t>u</w:t>
      </w:r>
      <w:r w:rsidR="00025446" w:rsidRPr="00E911AD">
        <w:rPr>
          <w:rFonts w:ascii="Arial" w:hAnsi="Arial" w:cs="Arial"/>
          <w:sz w:val="24"/>
          <w:szCs w:val="24"/>
          <w:lang w:val="en-GB"/>
        </w:rPr>
        <w:t xml:space="preserve">r Force Surveys and/or Living Standard Measurement Surveys. The census can also give relevant information, though more limited in scope. </w:t>
      </w:r>
      <w:r w:rsidR="00E911AD" w:rsidRPr="00E911AD">
        <w:rPr>
          <w:rFonts w:ascii="Arial" w:hAnsi="Arial" w:cs="Arial"/>
          <w:sz w:val="24"/>
          <w:szCs w:val="24"/>
          <w:lang w:val="en-GB"/>
        </w:rPr>
        <w:t>Data portals, such as the one produced by Leonard Cheshire (https://www.disabilitydataportal.com/), which compare employment data between people with and without disabilities across different settings are also valuable</w:t>
      </w:r>
      <w:r w:rsidR="00A43347">
        <w:rPr>
          <w:rFonts w:ascii="Arial" w:hAnsi="Arial" w:cs="Arial"/>
          <w:sz w:val="24"/>
          <w:szCs w:val="24"/>
          <w:lang w:val="en-GB"/>
        </w:rPr>
        <w:t xml:space="preserve"> resources</w:t>
      </w:r>
      <w:r w:rsidR="00E911AD" w:rsidRPr="00E911AD">
        <w:rPr>
          <w:rFonts w:ascii="Arial" w:hAnsi="Arial" w:cs="Arial"/>
          <w:sz w:val="24"/>
          <w:szCs w:val="24"/>
          <w:lang w:val="en-GB"/>
        </w:rPr>
        <w:t xml:space="preserve"> and should be promoted. All these efforts rely on the collection of disability data within surveys and censuses, ideally </w:t>
      </w:r>
      <w:r w:rsidR="00A43347">
        <w:rPr>
          <w:rFonts w:ascii="Arial" w:hAnsi="Arial" w:cs="Arial"/>
          <w:sz w:val="24"/>
          <w:szCs w:val="24"/>
          <w:lang w:val="en-GB"/>
        </w:rPr>
        <w:t xml:space="preserve">using </w:t>
      </w:r>
      <w:r w:rsidR="00E911AD" w:rsidRPr="00E911AD">
        <w:rPr>
          <w:rFonts w:ascii="Arial" w:hAnsi="Arial" w:cs="Arial"/>
          <w:sz w:val="24"/>
          <w:szCs w:val="24"/>
          <w:lang w:val="en-GB"/>
        </w:rPr>
        <w:t>the Washington Group questions where possible, in order to promote consistency.  Data on employment inclusion alone is insufficient, and the forthcoming ILO-Washington Group module on labour force and disability may help to provide more relevant</w:t>
      </w:r>
      <w:r w:rsidR="00A43347">
        <w:rPr>
          <w:rFonts w:ascii="Arial" w:hAnsi="Arial" w:cs="Arial"/>
          <w:sz w:val="24"/>
          <w:szCs w:val="24"/>
          <w:lang w:val="en-GB"/>
        </w:rPr>
        <w:t xml:space="preserve"> and holistic</w:t>
      </w:r>
      <w:r w:rsidR="00E911AD" w:rsidRPr="00E911AD">
        <w:rPr>
          <w:rFonts w:ascii="Arial" w:hAnsi="Arial" w:cs="Arial"/>
          <w:sz w:val="24"/>
          <w:szCs w:val="24"/>
          <w:lang w:val="en-GB"/>
        </w:rPr>
        <w:t xml:space="preserve"> information.</w:t>
      </w:r>
    </w:p>
    <w:p w14:paraId="38621BE5" w14:textId="69A1CB33" w:rsidR="004A5DAC" w:rsidRDefault="004A5DAC" w:rsidP="00E911AD">
      <w:pPr>
        <w:rPr>
          <w:rFonts w:ascii="Arial" w:hAnsi="Arial" w:cs="Arial"/>
          <w:noProof/>
          <w:sz w:val="24"/>
          <w:szCs w:val="24"/>
        </w:rPr>
      </w:pPr>
      <w:r w:rsidRPr="00E911AD">
        <w:rPr>
          <w:rFonts w:ascii="Arial" w:hAnsi="Arial" w:cs="Arial"/>
          <w:sz w:val="24"/>
          <w:szCs w:val="24"/>
          <w:lang w:val="en-GB"/>
        </w:rPr>
        <w:t xml:space="preserve">The REA shows evidence that interventions can be effective at improving </w:t>
      </w:r>
      <w:r w:rsidR="005145F5" w:rsidRPr="00E911AD">
        <w:rPr>
          <w:rFonts w:ascii="Arial" w:hAnsi="Arial" w:cs="Arial"/>
          <w:sz w:val="24"/>
          <w:szCs w:val="24"/>
          <w:lang w:val="en-GB"/>
        </w:rPr>
        <w:t xml:space="preserve">employment inclusion of people with disabilities, with most evidence focussing on people with physical impairments. </w:t>
      </w:r>
      <w:r w:rsidR="00E911AD" w:rsidRPr="00E911AD">
        <w:rPr>
          <w:rFonts w:ascii="Arial" w:hAnsi="Arial" w:cs="Arial"/>
          <w:sz w:val="24"/>
          <w:szCs w:val="24"/>
          <w:lang w:val="en-GB"/>
        </w:rPr>
        <w:t>Efforts should therefore continue to promote employment inclusion of people with disabilities. Data on the effectiveness of social protection programmes for people with disabilities is limited, despite their widespread use.</w:t>
      </w:r>
      <w:r w:rsidR="00D1389B">
        <w:rPr>
          <w:rFonts w:ascii="Arial" w:hAnsi="Arial" w:cs="Arial"/>
          <w:sz w:val="24"/>
          <w:szCs w:val="24"/>
          <w:lang w:val="en-GB"/>
        </w:rPr>
        <w:fldChar w:fldCharType="begin"/>
      </w:r>
      <w:r w:rsidR="00B53B87">
        <w:rPr>
          <w:rFonts w:ascii="Arial" w:hAnsi="Arial" w:cs="Arial"/>
          <w:sz w:val="24"/>
          <w:szCs w:val="24"/>
          <w:lang w:val="en-GB"/>
        </w:rPr>
        <w:instrText xml:space="preserve"> ADDIN EN.CITE &lt;EndNote&gt;&lt;Cite&gt;&lt;Author&gt;M&lt;/Author&gt;&lt;Year&gt;2018&lt;/Year&gt;&lt;RecNum&gt;1103&lt;/RecNum&gt;&lt;DisplayText&gt;&lt;style face="superscript"&gt;36&lt;/style&gt;&lt;/DisplayText&gt;&lt;record&gt;&lt;rec-number&gt;1103&lt;/rec-number&gt;&lt;foreign-keys&gt;&lt;key app="EN" db-id="etptze9dop05vvex0v0vpv5rsrs0psf20rp5" timestamp="1553681733"&gt;1103&lt;/key&gt;&lt;/foreign-keys&gt;&lt;ref-type name="Journal Article"&gt;17&lt;/ref-type&gt;&lt;contributors&gt;&lt;authors&gt;&lt;author&gt;Walsham, M.&lt;/author&gt;&lt;author&gt;Kuper, H.&lt;/author&gt;&lt;author&gt;Banks, L.M.&lt;/author&gt;&lt;author&gt;Blanchet, K.&lt;/author&gt;&lt;/authors&gt;&lt;/contributors&gt;&lt;titles&gt;&lt;title&gt;Social protection for people with disabilities in Africa and Asia: a review of programmes for low- and middle-income countries. &lt;/title&gt;&lt;secondary-title&gt;Oxford Development Studies&lt;/secondary-title&gt;&lt;/titles&gt;&lt;periodical&gt;&lt;full-title&gt;Oxford Development Studies&lt;/full-title&gt;&lt;/periodical&gt;&lt;pages&gt;1-16.&lt;/pages&gt;&lt;dates&gt;&lt;year&gt;2018&lt;/year&gt;&lt;/dates&gt;&lt;urls&gt;&lt;/urls&gt;&lt;/record&gt;&lt;/Cite&gt;&lt;/EndNote&gt;</w:instrText>
      </w:r>
      <w:r w:rsidR="00D1389B">
        <w:rPr>
          <w:rFonts w:ascii="Arial" w:hAnsi="Arial" w:cs="Arial"/>
          <w:sz w:val="24"/>
          <w:szCs w:val="24"/>
          <w:lang w:val="en-GB"/>
        </w:rPr>
        <w:fldChar w:fldCharType="separate"/>
      </w:r>
      <w:r w:rsidR="00B53B87" w:rsidRPr="00B53B87">
        <w:rPr>
          <w:rFonts w:ascii="Arial" w:hAnsi="Arial" w:cs="Arial"/>
          <w:noProof/>
          <w:sz w:val="24"/>
          <w:szCs w:val="24"/>
          <w:vertAlign w:val="superscript"/>
          <w:lang w:val="en-GB"/>
        </w:rPr>
        <w:t>36</w:t>
      </w:r>
      <w:r w:rsidR="00D1389B">
        <w:rPr>
          <w:rFonts w:ascii="Arial" w:hAnsi="Arial" w:cs="Arial"/>
          <w:sz w:val="24"/>
          <w:szCs w:val="24"/>
          <w:lang w:val="en-GB"/>
        </w:rPr>
        <w:fldChar w:fldCharType="end"/>
      </w:r>
      <w:r w:rsidR="00E911AD" w:rsidRPr="00E911AD">
        <w:rPr>
          <w:rFonts w:ascii="Arial" w:hAnsi="Arial" w:cs="Arial"/>
          <w:sz w:val="24"/>
          <w:szCs w:val="24"/>
          <w:lang w:val="en-GB"/>
        </w:rPr>
        <w:t xml:space="preserve"> Existing studies show that many social protection programmes will, however, fail to address the needs of people with disabilities as they are low in monetary value, and do not provide strong linked benefits to other services required by people with disabilities. The likelihood therefore is that many social protection programmes will not </w:t>
      </w:r>
      <w:r w:rsidR="007C3A2E">
        <w:rPr>
          <w:rFonts w:ascii="Arial" w:hAnsi="Arial" w:cs="Arial"/>
          <w:sz w:val="24"/>
          <w:szCs w:val="24"/>
          <w:lang w:val="en-GB"/>
        </w:rPr>
        <w:t xml:space="preserve">have an important </w:t>
      </w:r>
      <w:r w:rsidR="00E911AD" w:rsidRPr="00E911AD">
        <w:rPr>
          <w:rFonts w:ascii="Arial" w:hAnsi="Arial" w:cs="Arial"/>
          <w:sz w:val="24"/>
          <w:szCs w:val="24"/>
          <w:lang w:val="en-GB"/>
        </w:rPr>
        <w:t>impact for people with disabilities and so their scope needs to be improved, as well as practical issues around determining eligibility and making applications.</w:t>
      </w:r>
      <w:r w:rsidR="00D1389B">
        <w:rPr>
          <w:rFonts w:ascii="Arial" w:hAnsi="Arial" w:cs="Arial"/>
          <w:sz w:val="24"/>
          <w:szCs w:val="24"/>
          <w:lang w:val="en-GB"/>
        </w:rPr>
        <w:fldChar w:fldCharType="begin"/>
      </w:r>
      <w:r w:rsidR="00B53B87">
        <w:rPr>
          <w:rFonts w:ascii="Arial" w:hAnsi="Arial" w:cs="Arial"/>
          <w:sz w:val="24"/>
          <w:szCs w:val="24"/>
          <w:lang w:val="en-GB"/>
        </w:rPr>
        <w:instrText xml:space="preserve"> ADDIN EN.CITE &lt;EndNote&gt;&lt;Cite&gt;&lt;Author&gt;Banks&lt;/Author&gt;&lt;Year&gt;2019&lt;/Year&gt;&lt;RecNum&gt;1107&lt;/RecNum&gt;&lt;DisplayText&gt;&lt;style face="superscript"&gt;42 43&lt;/style&gt;&lt;/DisplayText&gt;&lt;record&gt;&lt;rec-number&gt;1107&lt;/rec-number&gt;&lt;foreign-keys&gt;&lt;key app="EN" db-id="etptze9dop05vvex0v0vpv5rsrs0psf20rp5" timestamp="1553696365"&gt;1107&lt;/key&gt;&lt;/foreign-keys&gt;&lt;ref-type name="Journal Article"&gt;17&lt;/ref-type&gt;&lt;contributors&gt;&lt;authors&gt;&lt;author&gt;Banks, L.M.; &lt;/author&gt;&lt;author&gt;Walsham, M.; &lt;/author&gt;&lt;author&gt;Neupane, S.;&lt;/author&gt;&lt;author&gt;Neupane, S.; &lt;/author&gt;&lt;author&gt;Pradhananga, Y.;&lt;/author&gt;&lt;author&gt;Maharajan, M.;&lt;/author&gt;&lt;author&gt;Blanchet, K.;&lt;/author&gt;&lt;author&gt;Kuper, H.&lt;/author&gt;&lt;/authors&gt;&lt;/contributors&gt;&lt;titles&gt;&lt;title&gt;Access to social protection among people with disabilities: Mixed methods research from Tanahun, Nepal. &lt;/title&gt;&lt;secondary-title&gt;European Journal of Development Research&lt;/secondary-title&gt;&lt;/titles&gt;&lt;periodical&gt;&lt;full-title&gt;European Journal of Development Research&lt;/full-title&gt;&lt;/periodical&gt;&lt;dates&gt;&lt;year&gt;2019&lt;/year&gt;&lt;/dates&gt;&lt;urls&gt;&lt;/urls&gt;&lt;/record&gt;&lt;/Cite&gt;&lt;Cite&gt;&lt;Author&gt;Banks&lt;/Author&gt;&lt;Year&gt;2019&lt;/Year&gt;&lt;RecNum&gt;1106&lt;/RecNum&gt;&lt;record&gt;&lt;rec-number&gt;1106&lt;/rec-number&gt;&lt;foreign-keys&gt;&lt;key app="EN" db-id="etptze9dop05vvex0v0vpv5rsrs0psf20rp5" timestamp="1553696303"&gt;1106&lt;/key&gt;&lt;/foreign-keys&gt;&lt;ref-type name="Journal Article"&gt;17&lt;/ref-type&gt;&lt;contributors&gt;&lt;authors&gt;&lt;author&gt;Banks, L.M.; &lt;/author&gt;&lt;author&gt;Walsham, M.; &lt;/author&gt;&lt;author&gt;Minh, H.V.; &lt;/author&gt;&lt;author&gt;Duong, D.T.T.; &lt;/author&gt;&lt;author&gt;Ngan, T.T.; &lt;/author&gt;&lt;author&gt;Mai, V.Q.; &lt;/author&gt;&lt;author&gt;Blanchet, K.; &lt;/author&gt;&lt;author&gt;Kuper, H. &lt;/author&gt;&lt;/authors&gt;&lt;/contributors&gt;&lt;titles&gt;&lt;title&gt;Access to social protection among people with disabilities: Evidence from Viet Nam. &lt;/title&gt;&lt;secondary-title&gt;International Social Security Review&lt;/secondary-title&gt;&lt;/titles&gt;&lt;periodical&gt;&lt;full-title&gt;International Social Security Review&lt;/full-title&gt;&lt;/periodical&gt;&lt;pages&gt;59-82&lt;/pages&gt;&lt;volume&gt;72&lt;/volume&gt;&lt;dates&gt;&lt;year&gt;2019&lt;/year&gt;&lt;/dates&gt;&lt;urls&gt;&lt;/urls&gt;&lt;/record&gt;&lt;/Cite&gt;&lt;/EndNote&gt;</w:instrText>
      </w:r>
      <w:r w:rsidR="00D1389B">
        <w:rPr>
          <w:rFonts w:ascii="Arial" w:hAnsi="Arial" w:cs="Arial"/>
          <w:sz w:val="24"/>
          <w:szCs w:val="24"/>
          <w:lang w:val="en-GB"/>
        </w:rPr>
        <w:fldChar w:fldCharType="separate"/>
      </w:r>
      <w:r w:rsidR="00B53B87" w:rsidRPr="00B53B87">
        <w:rPr>
          <w:rFonts w:ascii="Arial" w:hAnsi="Arial" w:cs="Arial"/>
          <w:noProof/>
          <w:sz w:val="24"/>
          <w:szCs w:val="24"/>
          <w:vertAlign w:val="superscript"/>
          <w:lang w:val="en-GB"/>
        </w:rPr>
        <w:t>42 43</w:t>
      </w:r>
      <w:r w:rsidR="00D1389B">
        <w:rPr>
          <w:rFonts w:ascii="Arial" w:hAnsi="Arial" w:cs="Arial"/>
          <w:sz w:val="24"/>
          <w:szCs w:val="24"/>
          <w:lang w:val="en-GB"/>
        </w:rPr>
        <w:fldChar w:fldCharType="end"/>
      </w:r>
      <w:r w:rsidR="00E911AD" w:rsidRPr="00E911AD">
        <w:rPr>
          <w:rFonts w:ascii="Arial" w:hAnsi="Arial" w:cs="Arial"/>
          <w:sz w:val="24"/>
          <w:szCs w:val="24"/>
          <w:lang w:val="en-GB"/>
        </w:rPr>
        <w:t xml:space="preserve"> </w:t>
      </w:r>
      <w:r w:rsidRPr="00E911AD">
        <w:rPr>
          <w:rFonts w:ascii="Arial" w:hAnsi="Arial" w:cs="Arial"/>
          <w:noProof/>
          <w:sz w:val="24"/>
          <w:szCs w:val="24"/>
        </w:rPr>
        <w:t>However, beyond that, no implications for</w:t>
      </w:r>
      <w:r w:rsidR="007C3A2E">
        <w:rPr>
          <w:rFonts w:ascii="Arial" w:hAnsi="Arial" w:cs="Arial"/>
          <w:noProof/>
          <w:sz w:val="24"/>
          <w:szCs w:val="24"/>
        </w:rPr>
        <w:t xml:space="preserve"> </w:t>
      </w:r>
      <w:r w:rsidRPr="00E911AD">
        <w:rPr>
          <w:rFonts w:ascii="Arial" w:hAnsi="Arial" w:cs="Arial"/>
          <w:noProof/>
          <w:sz w:val="24"/>
          <w:szCs w:val="24"/>
        </w:rPr>
        <w:t xml:space="preserve">policy or practice can be identified from the REA, as the evidence base was limited in </w:t>
      </w:r>
      <w:r w:rsidRPr="00C034A7">
        <w:rPr>
          <w:rFonts w:ascii="Arial" w:hAnsi="Arial" w:cs="Arial"/>
          <w:noProof/>
          <w:sz w:val="24"/>
          <w:szCs w:val="24"/>
        </w:rPr>
        <w:t>scope, weak in quality and did not include cost-effectiveness analyses.</w:t>
      </w:r>
      <w:r w:rsidR="007C3A2E">
        <w:rPr>
          <w:rFonts w:ascii="Arial" w:hAnsi="Arial" w:cs="Arial"/>
          <w:noProof/>
          <w:sz w:val="24"/>
          <w:szCs w:val="24"/>
        </w:rPr>
        <w:t xml:space="preserve"> This finding points to the need for implementing agencies to use the interventions the</w:t>
      </w:r>
      <w:r w:rsidR="00B53B87">
        <w:rPr>
          <w:rFonts w:ascii="Arial" w:hAnsi="Arial" w:cs="Arial"/>
          <w:noProof/>
          <w:sz w:val="24"/>
          <w:szCs w:val="24"/>
        </w:rPr>
        <w:t>y</w:t>
      </w:r>
      <w:r w:rsidR="007C3A2E">
        <w:rPr>
          <w:rFonts w:ascii="Arial" w:hAnsi="Arial" w:cs="Arial"/>
          <w:noProof/>
          <w:sz w:val="24"/>
          <w:szCs w:val="24"/>
        </w:rPr>
        <w:t xml:space="preserve"> fund as vehicles for research on the effectiveness of these interventions.</w:t>
      </w:r>
    </w:p>
    <w:p w14:paraId="7EFD5497" w14:textId="77777777" w:rsidR="00803F67" w:rsidRPr="00C034A7" w:rsidRDefault="00803F67" w:rsidP="00E911AD">
      <w:pPr>
        <w:rPr>
          <w:rFonts w:ascii="Arial" w:hAnsi="Arial" w:cs="Arial"/>
          <w:sz w:val="24"/>
          <w:szCs w:val="24"/>
          <w:lang w:val="en-GB"/>
        </w:rPr>
      </w:pPr>
    </w:p>
    <w:p w14:paraId="26D4EAF9" w14:textId="77777777" w:rsidR="004A5DAC" w:rsidRPr="00C034A7" w:rsidRDefault="004A5DAC" w:rsidP="004A5DAC">
      <w:pPr>
        <w:pStyle w:val="Heading3"/>
      </w:pPr>
      <w:bookmarkStart w:id="30" w:name="_Toc4601333"/>
      <w:r w:rsidRPr="00C034A7">
        <w:t>Research</w:t>
      </w:r>
      <w:bookmarkEnd w:id="30"/>
    </w:p>
    <w:p w14:paraId="308A61E7" w14:textId="77777777" w:rsidR="007C3A2E" w:rsidRDefault="007C3A2E" w:rsidP="004A5DAC">
      <w:pPr>
        <w:rPr>
          <w:rFonts w:ascii="Arial" w:hAnsi="Arial" w:cs="Arial"/>
          <w:sz w:val="24"/>
          <w:szCs w:val="24"/>
          <w:lang w:val="en-GB"/>
        </w:rPr>
      </w:pPr>
    </w:p>
    <w:p w14:paraId="47DA95F6" w14:textId="4985CFB5" w:rsidR="007C3A2E" w:rsidRDefault="007C3A2E" w:rsidP="004A5DAC">
      <w:pPr>
        <w:rPr>
          <w:rFonts w:ascii="Arial" w:hAnsi="Arial" w:cs="Arial"/>
          <w:sz w:val="24"/>
          <w:szCs w:val="24"/>
          <w:lang w:val="en-GB"/>
        </w:rPr>
      </w:pPr>
      <w:r>
        <w:rPr>
          <w:rFonts w:ascii="Arial" w:hAnsi="Arial" w:cs="Arial"/>
          <w:sz w:val="24"/>
          <w:szCs w:val="24"/>
          <w:lang w:val="en-GB"/>
        </w:rPr>
        <w:t>Given their share of the global population, and their disproportionate share amongst the disadvantaged, there is substantial under-investment in research of the effectiveness of interventions to improve the welfare of people with disabilities. Livelihood interventions are no exception.</w:t>
      </w:r>
    </w:p>
    <w:p w14:paraId="21429998" w14:textId="37B8ECFF" w:rsidR="00C034A7" w:rsidRPr="00C034A7" w:rsidRDefault="004A5DAC" w:rsidP="004A5DAC">
      <w:pPr>
        <w:rPr>
          <w:rFonts w:ascii="Arial" w:hAnsi="Arial" w:cs="Arial"/>
          <w:sz w:val="24"/>
          <w:szCs w:val="24"/>
          <w:lang w:val="en-GB"/>
        </w:rPr>
      </w:pPr>
      <w:r w:rsidRPr="00C034A7">
        <w:rPr>
          <w:rFonts w:ascii="Arial" w:hAnsi="Arial" w:cs="Arial"/>
          <w:sz w:val="24"/>
          <w:szCs w:val="24"/>
          <w:lang w:val="en-GB"/>
        </w:rPr>
        <w:t xml:space="preserve">The types of interventions that are likely to be effective at improving </w:t>
      </w:r>
      <w:r w:rsidR="00C034A7" w:rsidRPr="00C034A7">
        <w:rPr>
          <w:rFonts w:ascii="Arial" w:hAnsi="Arial" w:cs="Arial"/>
          <w:sz w:val="24"/>
          <w:szCs w:val="24"/>
          <w:lang w:val="en-GB"/>
        </w:rPr>
        <w:t>livelihood opportunities for</w:t>
      </w:r>
      <w:r w:rsidRPr="00C034A7">
        <w:rPr>
          <w:rFonts w:ascii="Arial" w:hAnsi="Arial" w:cs="Arial"/>
          <w:sz w:val="24"/>
          <w:szCs w:val="24"/>
          <w:lang w:val="en-GB"/>
        </w:rPr>
        <w:t xml:space="preserve"> people with disabilities </w:t>
      </w:r>
      <w:r w:rsidR="00C034A7" w:rsidRPr="00C034A7">
        <w:rPr>
          <w:rFonts w:ascii="Arial" w:hAnsi="Arial" w:cs="Arial"/>
          <w:sz w:val="24"/>
          <w:szCs w:val="24"/>
          <w:lang w:val="en-GB"/>
        </w:rPr>
        <w:t xml:space="preserve">include those that operate at the systems- programme and/or </w:t>
      </w:r>
      <w:r w:rsidR="00C034A7" w:rsidRPr="00C034A7">
        <w:rPr>
          <w:rFonts w:ascii="Arial" w:hAnsi="Arial" w:cs="Arial"/>
          <w:sz w:val="24"/>
          <w:szCs w:val="24"/>
          <w:lang w:val="en-GB"/>
        </w:rPr>
        <w:lastRenderedPageBreak/>
        <w:t>individual level and that address the broad range of livelihood opportunities (skills development, waged employment, financial services, social protection). However, the majority of available studies focus improving employment outcomes for people with physical impairments through individual-level programmes (e.g. vocational training)</w:t>
      </w:r>
      <w:r w:rsidR="00D97D63">
        <w:rPr>
          <w:rFonts w:ascii="Arial" w:hAnsi="Arial" w:cs="Arial"/>
          <w:sz w:val="24"/>
          <w:szCs w:val="24"/>
          <w:lang w:val="en-GB"/>
        </w:rPr>
        <w:t xml:space="preserve"> and do not address social capital</w:t>
      </w:r>
      <w:r w:rsidR="00C034A7" w:rsidRPr="00C034A7">
        <w:rPr>
          <w:rFonts w:ascii="Arial" w:hAnsi="Arial" w:cs="Arial"/>
          <w:sz w:val="24"/>
          <w:szCs w:val="24"/>
          <w:lang w:val="en-GB"/>
        </w:rPr>
        <w:t>. Moreover, there are concerns about the quality of existing evidence.</w:t>
      </w:r>
      <w:r w:rsidR="00C034A7">
        <w:rPr>
          <w:rFonts w:ascii="Arial" w:hAnsi="Arial" w:cs="Arial"/>
          <w:sz w:val="24"/>
          <w:szCs w:val="24"/>
          <w:lang w:val="en-GB"/>
        </w:rPr>
        <w:t xml:space="preserve"> </w:t>
      </w:r>
      <w:r w:rsidRPr="00C034A7">
        <w:rPr>
          <w:rFonts w:ascii="Arial" w:hAnsi="Arial" w:cs="Arial"/>
          <w:sz w:val="24"/>
          <w:szCs w:val="24"/>
          <w:lang w:val="en-GB"/>
        </w:rPr>
        <w:t xml:space="preserve">Consequently, the evidence base is extremely weak with respect to what works to improve </w:t>
      </w:r>
      <w:r w:rsidR="00C034A7" w:rsidRPr="00C034A7">
        <w:rPr>
          <w:rFonts w:ascii="Arial" w:hAnsi="Arial" w:cs="Arial"/>
          <w:sz w:val="24"/>
          <w:szCs w:val="24"/>
          <w:lang w:val="en-GB"/>
        </w:rPr>
        <w:t>livelihood</w:t>
      </w:r>
      <w:r w:rsidRPr="00C034A7">
        <w:rPr>
          <w:rFonts w:ascii="Arial" w:hAnsi="Arial" w:cs="Arial"/>
          <w:sz w:val="24"/>
          <w:szCs w:val="24"/>
          <w:lang w:val="en-GB"/>
        </w:rPr>
        <w:t xml:space="preserve"> outcomes for people with disabilities in LMICs and more and better</w:t>
      </w:r>
      <w:r w:rsidR="003717BA">
        <w:rPr>
          <w:rFonts w:ascii="Arial" w:hAnsi="Arial" w:cs="Arial"/>
          <w:sz w:val="24"/>
          <w:szCs w:val="24"/>
          <w:lang w:val="en-GB"/>
        </w:rPr>
        <w:t>-</w:t>
      </w:r>
      <w:r w:rsidRPr="00C034A7">
        <w:rPr>
          <w:rFonts w:ascii="Arial" w:hAnsi="Arial" w:cs="Arial"/>
          <w:sz w:val="24"/>
          <w:szCs w:val="24"/>
          <w:lang w:val="en-GB"/>
        </w:rPr>
        <w:t xml:space="preserve">quality studies are needed. </w:t>
      </w:r>
    </w:p>
    <w:p w14:paraId="5ED9B233" w14:textId="1CA2BA93" w:rsidR="00C034A7" w:rsidRPr="00C034A7" w:rsidRDefault="004A5DAC" w:rsidP="004A5DAC">
      <w:pPr>
        <w:rPr>
          <w:rFonts w:ascii="Arial" w:hAnsi="Arial" w:cs="Arial"/>
          <w:sz w:val="24"/>
          <w:szCs w:val="24"/>
        </w:rPr>
      </w:pPr>
      <w:r w:rsidRPr="00C034A7">
        <w:rPr>
          <w:rFonts w:ascii="Arial" w:hAnsi="Arial" w:cs="Arial"/>
          <w:sz w:val="24"/>
          <w:szCs w:val="24"/>
          <w:lang w:val="en-GB"/>
        </w:rPr>
        <w:t>These studies must include people with a broader range of impairment types, and from different settings, including humanitarian settings, and disaggregate results by gender</w:t>
      </w:r>
      <w:r w:rsidR="00C034A7" w:rsidRPr="00C034A7">
        <w:rPr>
          <w:rFonts w:ascii="Arial" w:hAnsi="Arial" w:cs="Arial"/>
          <w:sz w:val="24"/>
          <w:szCs w:val="24"/>
          <w:lang w:val="en-GB"/>
        </w:rPr>
        <w:t xml:space="preserve">. </w:t>
      </w:r>
      <w:r w:rsidRPr="00C034A7">
        <w:rPr>
          <w:rFonts w:ascii="Arial" w:hAnsi="Arial" w:cs="Arial"/>
          <w:sz w:val="24"/>
          <w:szCs w:val="24"/>
        </w:rPr>
        <w:t>Studies are needed to evaluate the</w:t>
      </w:r>
      <w:r w:rsidR="00C034A7" w:rsidRPr="00C034A7">
        <w:rPr>
          <w:rFonts w:ascii="Arial" w:hAnsi="Arial" w:cs="Arial"/>
          <w:sz w:val="24"/>
          <w:szCs w:val="24"/>
        </w:rPr>
        <w:t xml:space="preserve"> full spectrum of interventions – perhaps with a particular focus on social protection, as this is a key strategy for reducing poverty among people with disabilities which is widely used and a focus of the new DFID strategy, but for which data is lacking. </w:t>
      </w:r>
      <w:r w:rsidR="00D97D63">
        <w:rPr>
          <w:rFonts w:ascii="Arial" w:hAnsi="Arial" w:cs="Arial"/>
          <w:sz w:val="24"/>
          <w:szCs w:val="24"/>
        </w:rPr>
        <w:t>Given that disability is heterogeneous (e.g. by impairment type, age and gender), these studies should be sufficiently large to disaggregate data to assess whether impacts vary by sub-groups. In-depth qualitative studies will complement quantitative data to help elucidate how interventions work for different groups, and how challenges or facilitators vary.</w:t>
      </w:r>
    </w:p>
    <w:p w14:paraId="51471092" w14:textId="4C68C030" w:rsidR="004A5DAC" w:rsidRPr="00C034A7" w:rsidRDefault="00C034A7" w:rsidP="004A5DAC">
      <w:pPr>
        <w:rPr>
          <w:rFonts w:ascii="Arial" w:hAnsi="Arial" w:cs="Arial"/>
          <w:sz w:val="24"/>
          <w:szCs w:val="24"/>
        </w:rPr>
      </w:pPr>
      <w:r w:rsidRPr="00C034A7">
        <w:rPr>
          <w:rFonts w:ascii="Arial" w:hAnsi="Arial" w:cs="Arial"/>
          <w:sz w:val="24"/>
          <w:szCs w:val="24"/>
        </w:rPr>
        <w:t xml:space="preserve">A broader range of livelihood outcomes should be measured, beyond employment inclusion alone. These outcomes should include broader measures, important in people’s lives, such as the quality of inclusion (e.g. whether job is high status), retention, satisfaction with employment, adequacy of income (whether from employment of social protection), and the experience of negative attitudes.  </w:t>
      </w:r>
      <w:r w:rsidR="004A5DAC" w:rsidRPr="00C034A7">
        <w:rPr>
          <w:rFonts w:ascii="Arial" w:hAnsi="Arial" w:cs="Arial"/>
          <w:sz w:val="24"/>
          <w:szCs w:val="24"/>
        </w:rPr>
        <w:t>It is likely that new tools will need to be developed to measure these constructs, and once validated, they should be applied consistently across studies to allow comparison of results. Crucially, cross-country studies and those that compare the cost-effectiveness of different interventions, to inform policy and practice.</w:t>
      </w:r>
      <w:r w:rsidR="003717BA">
        <w:rPr>
          <w:rFonts w:ascii="Arial" w:hAnsi="Arial" w:cs="Arial"/>
          <w:sz w:val="24"/>
          <w:szCs w:val="24"/>
        </w:rPr>
        <w:t xml:space="preserve"> </w:t>
      </w:r>
    </w:p>
    <w:p w14:paraId="59596500" w14:textId="77777777" w:rsidR="004A5DAC" w:rsidRPr="00C034A7" w:rsidRDefault="004A5DAC" w:rsidP="004A5DAC">
      <w:pPr>
        <w:pStyle w:val="Heading2"/>
      </w:pPr>
      <w:bookmarkStart w:id="31" w:name="_Toc4601334"/>
      <w:r w:rsidRPr="00C034A7">
        <w:t>Conclusions and recommendations</w:t>
      </w:r>
      <w:bookmarkEnd w:id="31"/>
      <w:r w:rsidRPr="00C034A7">
        <w:t xml:space="preserve"> </w:t>
      </w:r>
    </w:p>
    <w:p w14:paraId="55848E0F" w14:textId="029FCE73" w:rsidR="004A5DAC" w:rsidRPr="00C034A7" w:rsidRDefault="004A5DAC" w:rsidP="004A5DAC">
      <w:pPr>
        <w:rPr>
          <w:rFonts w:ascii="Arial" w:hAnsi="Arial" w:cs="Arial"/>
          <w:sz w:val="24"/>
          <w:szCs w:val="24"/>
        </w:rPr>
      </w:pPr>
      <w:r w:rsidRPr="00C034A7">
        <w:rPr>
          <w:rFonts w:ascii="Arial" w:hAnsi="Arial" w:cs="Arial"/>
          <w:sz w:val="24"/>
          <w:szCs w:val="24"/>
        </w:rPr>
        <w:t xml:space="preserve">Inclusion of people with disabilities in </w:t>
      </w:r>
      <w:r w:rsidR="00C034A7" w:rsidRPr="00C034A7">
        <w:rPr>
          <w:rFonts w:ascii="Arial" w:hAnsi="Arial" w:cs="Arial"/>
          <w:sz w:val="24"/>
          <w:szCs w:val="24"/>
        </w:rPr>
        <w:t xml:space="preserve">livelihood opportunities, so that they can meet their basic needs, </w:t>
      </w:r>
      <w:r w:rsidRPr="00C034A7">
        <w:rPr>
          <w:rFonts w:ascii="Arial" w:hAnsi="Arial" w:cs="Arial"/>
          <w:sz w:val="24"/>
          <w:szCs w:val="24"/>
        </w:rPr>
        <w:t>is an important right, as well as a development need. Better evidence is needed on what works before specific approaches or programmes can be recommended</w:t>
      </w:r>
      <w:r w:rsidR="006063B6">
        <w:rPr>
          <w:rFonts w:ascii="Arial" w:hAnsi="Arial" w:cs="Arial"/>
          <w:sz w:val="24"/>
          <w:szCs w:val="24"/>
        </w:rPr>
        <w:t>, although there was promising evidence that interventions can be effective at improving employment inclusion among people with physical impairments</w:t>
      </w:r>
      <w:r w:rsidRPr="00C034A7">
        <w:rPr>
          <w:rFonts w:ascii="Arial" w:hAnsi="Arial" w:cs="Arial"/>
          <w:sz w:val="24"/>
          <w:szCs w:val="24"/>
        </w:rPr>
        <w:t xml:space="preserve">. </w:t>
      </w:r>
    </w:p>
    <w:p w14:paraId="594AC637" w14:textId="77777777" w:rsidR="004A5DAC" w:rsidRPr="00C034A7" w:rsidRDefault="004A5DAC" w:rsidP="004A5DAC">
      <w:pPr>
        <w:rPr>
          <w:rFonts w:ascii="Arial" w:hAnsi="Arial" w:cs="Arial"/>
          <w:sz w:val="24"/>
          <w:szCs w:val="24"/>
        </w:rPr>
      </w:pPr>
    </w:p>
    <w:p w14:paraId="24A313FC" w14:textId="77777777" w:rsidR="004A5DAC" w:rsidRDefault="004A5DAC" w:rsidP="00A43347">
      <w:pPr>
        <w:pStyle w:val="Heading2"/>
      </w:pPr>
      <w:bookmarkStart w:id="32" w:name="_Toc4601335"/>
      <w:r w:rsidRPr="00C034A7">
        <w:t>Recommendations:</w:t>
      </w:r>
      <w:bookmarkEnd w:id="32"/>
    </w:p>
    <w:p w14:paraId="09FBD235" w14:textId="77777777" w:rsidR="007A185F" w:rsidRDefault="007A185F" w:rsidP="007A185F">
      <w:pPr>
        <w:pStyle w:val="ListParagraph"/>
        <w:rPr>
          <w:rFonts w:ascii="Arial" w:hAnsi="Arial" w:cs="Arial"/>
          <w:sz w:val="24"/>
          <w:szCs w:val="24"/>
        </w:rPr>
      </w:pPr>
    </w:p>
    <w:p w14:paraId="6BB35C88" w14:textId="4097B3D7" w:rsidR="00B53B87" w:rsidRDefault="007A185F" w:rsidP="00B53B87">
      <w:pPr>
        <w:pStyle w:val="ListParagraph"/>
        <w:numPr>
          <w:ilvl w:val="0"/>
          <w:numId w:val="30"/>
        </w:numPr>
        <w:rPr>
          <w:rFonts w:ascii="Arial" w:hAnsi="Arial" w:cs="Arial"/>
          <w:sz w:val="24"/>
          <w:szCs w:val="24"/>
        </w:rPr>
      </w:pPr>
      <w:r w:rsidRPr="00B53B87">
        <w:rPr>
          <w:rFonts w:ascii="Arial" w:hAnsi="Arial" w:cs="Arial"/>
          <w:sz w:val="24"/>
          <w:szCs w:val="24"/>
        </w:rPr>
        <w:t>Despite talk of inclusivity, commissioning of impact evaluation</w:t>
      </w:r>
      <w:r w:rsidR="00E95515">
        <w:rPr>
          <w:rFonts w:ascii="Arial" w:hAnsi="Arial" w:cs="Arial"/>
          <w:sz w:val="24"/>
          <w:szCs w:val="24"/>
        </w:rPr>
        <w:t>s</w:t>
      </w:r>
      <w:r w:rsidRPr="00B53B87">
        <w:rPr>
          <w:rFonts w:ascii="Arial" w:hAnsi="Arial" w:cs="Arial"/>
          <w:sz w:val="24"/>
          <w:szCs w:val="24"/>
        </w:rPr>
        <w:t xml:space="preserve"> has disproportionately neglected people with disabilities. To rectify this situation, intervention studies need to be funded and undertaken, using best-in-class methods, to provide evidence on What Works to improve livelihood outcomes for people with disabilities, focusing on the full range of impairment types</w:t>
      </w:r>
      <w:r w:rsidR="003717BA">
        <w:rPr>
          <w:rFonts w:ascii="Arial" w:hAnsi="Arial" w:cs="Arial"/>
          <w:sz w:val="24"/>
          <w:szCs w:val="24"/>
        </w:rPr>
        <w:t>, and taking a broad view of livelihood beyond employment alone (e.g. including social protection)</w:t>
      </w:r>
      <w:r w:rsidRPr="00B53B87">
        <w:rPr>
          <w:rFonts w:ascii="Arial" w:hAnsi="Arial" w:cs="Arial"/>
          <w:sz w:val="24"/>
          <w:szCs w:val="24"/>
        </w:rPr>
        <w:t>.</w:t>
      </w:r>
    </w:p>
    <w:p w14:paraId="63D12CFD" w14:textId="77777777" w:rsidR="00B53B87" w:rsidRDefault="00B53B87" w:rsidP="00B53B87">
      <w:pPr>
        <w:pStyle w:val="ListParagraph"/>
        <w:rPr>
          <w:rFonts w:ascii="Arial" w:hAnsi="Arial" w:cs="Arial"/>
          <w:sz w:val="24"/>
          <w:szCs w:val="24"/>
        </w:rPr>
      </w:pPr>
    </w:p>
    <w:p w14:paraId="62F444C8" w14:textId="77777777" w:rsidR="00B53B87" w:rsidRDefault="007A185F" w:rsidP="00B53B87">
      <w:pPr>
        <w:pStyle w:val="ListParagraph"/>
        <w:numPr>
          <w:ilvl w:val="0"/>
          <w:numId w:val="30"/>
        </w:numPr>
        <w:rPr>
          <w:rFonts w:ascii="Arial" w:hAnsi="Arial" w:cs="Arial"/>
          <w:sz w:val="24"/>
          <w:szCs w:val="24"/>
        </w:rPr>
      </w:pPr>
      <w:r w:rsidRPr="00B53B87">
        <w:rPr>
          <w:rFonts w:ascii="Arial" w:hAnsi="Arial" w:cs="Arial"/>
          <w:sz w:val="24"/>
          <w:szCs w:val="24"/>
        </w:rPr>
        <w:lastRenderedPageBreak/>
        <w:t>Interventions which include people with disabilities as an important target group should report disaggregated results for that sub-population. Relevant programmes should evaluate whether they are effective for improving livelihood outcomes for people with disabilities, beyond employment status alone.</w:t>
      </w:r>
    </w:p>
    <w:p w14:paraId="40528491" w14:textId="77777777" w:rsidR="00B53B87" w:rsidRPr="00B53B87" w:rsidRDefault="00B53B87" w:rsidP="00B53B87">
      <w:pPr>
        <w:pStyle w:val="ListParagraph"/>
        <w:rPr>
          <w:rFonts w:ascii="Arial" w:hAnsi="Arial" w:cs="Arial"/>
          <w:sz w:val="24"/>
          <w:szCs w:val="24"/>
        </w:rPr>
      </w:pPr>
    </w:p>
    <w:p w14:paraId="1CC33B57" w14:textId="77777777" w:rsidR="00B53B87" w:rsidRDefault="004A5DAC" w:rsidP="00B53B87">
      <w:pPr>
        <w:pStyle w:val="ListParagraph"/>
        <w:numPr>
          <w:ilvl w:val="0"/>
          <w:numId w:val="30"/>
        </w:numPr>
        <w:rPr>
          <w:rFonts w:ascii="Arial" w:hAnsi="Arial" w:cs="Arial"/>
          <w:sz w:val="24"/>
          <w:szCs w:val="24"/>
        </w:rPr>
      </w:pPr>
      <w:r w:rsidRPr="00B53B87">
        <w:rPr>
          <w:rFonts w:ascii="Arial" w:hAnsi="Arial" w:cs="Arial"/>
          <w:sz w:val="24"/>
          <w:szCs w:val="24"/>
        </w:rPr>
        <w:t xml:space="preserve">Monitoring systems should be implemented that allow disaggregation by disability/impairment types (e.g. using the Washington Group measures), to assess the inclusion of people with disabilities in </w:t>
      </w:r>
      <w:r w:rsidR="007574C2" w:rsidRPr="00B53B87">
        <w:rPr>
          <w:rFonts w:ascii="Arial" w:hAnsi="Arial" w:cs="Arial"/>
          <w:sz w:val="24"/>
          <w:szCs w:val="24"/>
        </w:rPr>
        <w:t xml:space="preserve">livelihood activities </w:t>
      </w:r>
      <w:r w:rsidRPr="00B53B87">
        <w:rPr>
          <w:rFonts w:ascii="Arial" w:hAnsi="Arial" w:cs="Arial"/>
          <w:sz w:val="24"/>
          <w:szCs w:val="24"/>
        </w:rPr>
        <w:t xml:space="preserve">and whether parity is achieved with </w:t>
      </w:r>
      <w:r w:rsidR="007574C2" w:rsidRPr="00B53B87">
        <w:rPr>
          <w:rFonts w:ascii="Arial" w:hAnsi="Arial" w:cs="Arial"/>
          <w:sz w:val="24"/>
          <w:szCs w:val="24"/>
        </w:rPr>
        <w:t>people</w:t>
      </w:r>
      <w:r w:rsidRPr="00B53B87">
        <w:rPr>
          <w:rFonts w:ascii="Arial" w:hAnsi="Arial" w:cs="Arial"/>
          <w:sz w:val="24"/>
          <w:szCs w:val="24"/>
        </w:rPr>
        <w:t xml:space="preserve"> without disabilities.</w:t>
      </w:r>
    </w:p>
    <w:p w14:paraId="00500DFA" w14:textId="77777777" w:rsidR="00B53B87" w:rsidRPr="00B53B87" w:rsidRDefault="00B53B87" w:rsidP="00B53B87">
      <w:pPr>
        <w:pStyle w:val="ListParagraph"/>
        <w:rPr>
          <w:rFonts w:ascii="Arial" w:hAnsi="Arial" w:cs="Arial"/>
          <w:sz w:val="24"/>
          <w:szCs w:val="24"/>
        </w:rPr>
      </w:pPr>
    </w:p>
    <w:p w14:paraId="1FAE201A" w14:textId="049C9C61" w:rsidR="004A5DAC" w:rsidRDefault="004A5DAC" w:rsidP="00B53B87">
      <w:pPr>
        <w:pStyle w:val="ListParagraph"/>
        <w:numPr>
          <w:ilvl w:val="0"/>
          <w:numId w:val="30"/>
        </w:numPr>
        <w:rPr>
          <w:rFonts w:ascii="Arial" w:hAnsi="Arial" w:cs="Arial"/>
          <w:sz w:val="24"/>
          <w:szCs w:val="24"/>
        </w:rPr>
      </w:pPr>
      <w:r w:rsidRPr="00B53B87">
        <w:rPr>
          <w:rFonts w:ascii="Arial" w:hAnsi="Arial" w:cs="Arial"/>
          <w:sz w:val="24"/>
          <w:szCs w:val="24"/>
        </w:rPr>
        <w:t xml:space="preserve">Policies and programmes should continue to support the provision of </w:t>
      </w:r>
      <w:r w:rsidR="007574C2" w:rsidRPr="00B53B87">
        <w:rPr>
          <w:rFonts w:ascii="Arial" w:hAnsi="Arial" w:cs="Arial"/>
          <w:sz w:val="24"/>
          <w:szCs w:val="24"/>
        </w:rPr>
        <w:t>livelihood opportunities that are</w:t>
      </w:r>
      <w:r w:rsidRPr="00B53B87">
        <w:rPr>
          <w:rFonts w:ascii="Arial" w:hAnsi="Arial" w:cs="Arial"/>
          <w:sz w:val="24"/>
          <w:szCs w:val="24"/>
        </w:rPr>
        <w:t xml:space="preserve"> inclusive of people with disabilities, and these should be evidenced-based (where possible), more systematic and at</w:t>
      </w:r>
      <w:r w:rsidR="00EF0556">
        <w:rPr>
          <w:rFonts w:ascii="Arial" w:hAnsi="Arial" w:cs="Arial"/>
          <w:sz w:val="24"/>
          <w:szCs w:val="24"/>
        </w:rPr>
        <w:t xml:space="preserve"> a</w:t>
      </w:r>
      <w:r w:rsidRPr="00B53B87">
        <w:rPr>
          <w:rFonts w:ascii="Arial" w:hAnsi="Arial" w:cs="Arial"/>
          <w:sz w:val="24"/>
          <w:szCs w:val="24"/>
        </w:rPr>
        <w:t xml:space="preserve"> larger scale.</w:t>
      </w:r>
    </w:p>
    <w:p w14:paraId="78D602D7" w14:textId="77777777" w:rsidR="003717BA" w:rsidRPr="00307A61" w:rsidRDefault="003717BA" w:rsidP="00307A61">
      <w:pPr>
        <w:pStyle w:val="ListParagraph"/>
        <w:rPr>
          <w:rFonts w:ascii="Arial" w:hAnsi="Arial" w:cs="Arial"/>
          <w:sz w:val="24"/>
          <w:szCs w:val="24"/>
        </w:rPr>
      </w:pPr>
    </w:p>
    <w:p w14:paraId="4998753A" w14:textId="38557361" w:rsidR="003717BA" w:rsidRPr="00B53B87" w:rsidRDefault="003717BA" w:rsidP="00B53B87">
      <w:pPr>
        <w:pStyle w:val="ListParagraph"/>
        <w:numPr>
          <w:ilvl w:val="0"/>
          <w:numId w:val="30"/>
        </w:numPr>
        <w:rPr>
          <w:rFonts w:ascii="Arial" w:hAnsi="Arial" w:cs="Arial"/>
          <w:sz w:val="24"/>
          <w:szCs w:val="24"/>
        </w:rPr>
      </w:pPr>
      <w:r>
        <w:rPr>
          <w:rFonts w:ascii="Arial" w:hAnsi="Arial" w:cs="Arial"/>
          <w:sz w:val="24"/>
          <w:szCs w:val="24"/>
        </w:rPr>
        <w:t xml:space="preserve">Capacity to undertake impact evaluations must be strengthened, including by </w:t>
      </w:r>
      <w:r w:rsidR="00D97D63">
        <w:rPr>
          <w:rFonts w:ascii="Arial" w:hAnsi="Arial" w:cs="Arial"/>
          <w:sz w:val="24"/>
          <w:szCs w:val="24"/>
        </w:rPr>
        <w:t xml:space="preserve">improving </w:t>
      </w:r>
      <w:r>
        <w:rPr>
          <w:rFonts w:ascii="Arial" w:hAnsi="Arial" w:cs="Arial"/>
          <w:sz w:val="24"/>
          <w:szCs w:val="24"/>
        </w:rPr>
        <w:t xml:space="preserve">competence of civil society organizations and disabled people’s organizations who implement livelihood programmes to </w:t>
      </w:r>
      <w:r w:rsidR="00EB3EE3">
        <w:rPr>
          <w:rFonts w:ascii="Arial" w:hAnsi="Arial" w:cs="Arial"/>
          <w:sz w:val="24"/>
          <w:szCs w:val="24"/>
        </w:rPr>
        <w:t>rigorously evaluate effectiveness.</w:t>
      </w:r>
    </w:p>
    <w:p w14:paraId="7612455B" w14:textId="77777777" w:rsidR="004A5DAC" w:rsidRPr="000E2F4E" w:rsidRDefault="004A5DAC" w:rsidP="004A5DAC">
      <w:pPr>
        <w:rPr>
          <w:rFonts w:ascii="Arial" w:hAnsi="Arial" w:cs="Arial"/>
          <w:sz w:val="24"/>
          <w:szCs w:val="24"/>
        </w:rPr>
      </w:pPr>
    </w:p>
    <w:p w14:paraId="35FBB1F0" w14:textId="77777777" w:rsidR="004A5DAC" w:rsidRPr="000E2F4E" w:rsidRDefault="004A5DAC" w:rsidP="004A5DAC">
      <w:pPr>
        <w:rPr>
          <w:rFonts w:ascii="Arial" w:hAnsi="Arial" w:cs="Arial"/>
          <w:sz w:val="24"/>
          <w:szCs w:val="24"/>
        </w:rPr>
      </w:pPr>
      <w:r w:rsidRPr="000E2F4E">
        <w:rPr>
          <w:rFonts w:ascii="Arial" w:hAnsi="Arial" w:cs="Arial"/>
          <w:sz w:val="24"/>
          <w:szCs w:val="24"/>
        </w:rPr>
        <w:br w:type="page"/>
      </w:r>
    </w:p>
    <w:p w14:paraId="13E62406" w14:textId="77777777" w:rsidR="004A5DAC" w:rsidRDefault="004A5DAC" w:rsidP="004A5DAC">
      <w:pPr>
        <w:pStyle w:val="Heading1"/>
      </w:pPr>
      <w:bookmarkStart w:id="33" w:name="_Toc4601336"/>
      <w:r w:rsidRPr="009C1D23">
        <w:lastRenderedPageBreak/>
        <w:t>R</w:t>
      </w:r>
      <w:r>
        <w:t>eferences</w:t>
      </w:r>
      <w:bookmarkEnd w:id="33"/>
    </w:p>
    <w:p w14:paraId="4471689B" w14:textId="77777777" w:rsidR="00B53B87" w:rsidRPr="00B53B87" w:rsidRDefault="004A5DAC" w:rsidP="00B53B87">
      <w:pPr>
        <w:pStyle w:val="EndNoteBibliography"/>
        <w:spacing w:after="0"/>
        <w:ind w:left="720" w:hanging="720"/>
        <w:rPr>
          <w:rFonts w:ascii="Arial" w:hAnsi="Arial" w:cs="Arial"/>
          <w:sz w:val="24"/>
          <w:szCs w:val="24"/>
        </w:rPr>
      </w:pPr>
      <w:r w:rsidRPr="00B53B87">
        <w:rPr>
          <w:rFonts w:ascii="Arial" w:hAnsi="Arial" w:cs="Arial"/>
          <w:sz w:val="24"/>
          <w:szCs w:val="24"/>
        </w:rPr>
        <w:fldChar w:fldCharType="begin"/>
      </w:r>
      <w:r w:rsidRPr="00B53B87">
        <w:rPr>
          <w:rFonts w:ascii="Arial" w:hAnsi="Arial" w:cs="Arial"/>
          <w:sz w:val="24"/>
          <w:szCs w:val="24"/>
        </w:rPr>
        <w:instrText xml:space="preserve"> ADDIN EN.REFLIST </w:instrText>
      </w:r>
      <w:r w:rsidRPr="00B53B87">
        <w:rPr>
          <w:rFonts w:ascii="Arial" w:hAnsi="Arial" w:cs="Arial"/>
          <w:sz w:val="24"/>
          <w:szCs w:val="24"/>
        </w:rPr>
        <w:fldChar w:fldCharType="separate"/>
      </w:r>
      <w:r w:rsidR="00B53B87" w:rsidRPr="00B53B87">
        <w:rPr>
          <w:rFonts w:ascii="Arial" w:hAnsi="Arial" w:cs="Arial"/>
          <w:sz w:val="24"/>
          <w:szCs w:val="24"/>
        </w:rPr>
        <w:t xml:space="preserve">1. Saran A, White H, Kuper H. Effectiveness of interventions for people with disabilities in low- and middle-income countries: an evidence and gap map. </w:t>
      </w:r>
      <w:r w:rsidR="00B53B87" w:rsidRPr="00B53B87">
        <w:rPr>
          <w:rFonts w:ascii="Arial" w:hAnsi="Arial" w:cs="Arial"/>
          <w:i/>
          <w:sz w:val="24"/>
          <w:szCs w:val="24"/>
        </w:rPr>
        <w:t>Campbell Collaboration</w:t>
      </w:r>
      <w:r w:rsidR="00B53B87" w:rsidRPr="00B53B87">
        <w:rPr>
          <w:rFonts w:ascii="Arial" w:hAnsi="Arial" w:cs="Arial"/>
          <w:sz w:val="24"/>
          <w:szCs w:val="24"/>
        </w:rPr>
        <w:t xml:space="preserve"> 2018</w:t>
      </w:r>
    </w:p>
    <w:p w14:paraId="35D974B6"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2. WHO. World Report on Disability. Geneva: World Health Organisation 2011.</w:t>
      </w:r>
    </w:p>
    <w:p w14:paraId="4A0153B9"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3. UN. Convention on the rights of persons with disabilities. New York: United Nations, 2006.</w:t>
      </w:r>
    </w:p>
    <w:p w14:paraId="3076606A"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4. Banks LM, Kuper H, Polack S. Poverty and disability in low- and middle-income countries: A systematic review. </w:t>
      </w:r>
      <w:r w:rsidRPr="00B53B87">
        <w:rPr>
          <w:rFonts w:ascii="Arial" w:hAnsi="Arial" w:cs="Arial"/>
          <w:i/>
          <w:sz w:val="24"/>
          <w:szCs w:val="24"/>
        </w:rPr>
        <w:t>PLoS One</w:t>
      </w:r>
      <w:r w:rsidRPr="00B53B87">
        <w:rPr>
          <w:rFonts w:ascii="Arial" w:hAnsi="Arial" w:cs="Arial"/>
          <w:sz w:val="24"/>
          <w:szCs w:val="24"/>
        </w:rPr>
        <w:t xml:space="preserve"> 2017;12(12):e0189996. doi: 10.1371/journal.pone.0189996 [published Online First: 2017/12/22]</w:t>
      </w:r>
    </w:p>
    <w:p w14:paraId="49B41A78"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5. Banks LM, Polack S. The Economic Costs of Exclusion and Gains of Inclusion of People with Disabilities. London: International Centre for Evidence in Disability, 2014.</w:t>
      </w:r>
    </w:p>
    <w:p w14:paraId="22DEB1E9"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6. UNDESA. UN Flagship Report on Disability and Development: UNDESA, 2018.</w:t>
      </w:r>
    </w:p>
    <w:p w14:paraId="682F1536"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7. WHO. Community-based rehabilitation guidelines. Geneva: WHO, 2010.</w:t>
      </w:r>
    </w:p>
    <w:p w14:paraId="4CA14E81"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8. ILO. Labour market inclusion of people with disabilities. Geneva: IOL, 2018.</w:t>
      </w:r>
    </w:p>
    <w:p w14:paraId="04B97F3F"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9. Banks LM, Mearkle R, Mactaggart I, et al. Disability and social protection programmes in low- and middle-income countries: a systematic review. . </w:t>
      </w:r>
      <w:r w:rsidRPr="00B53B87">
        <w:rPr>
          <w:rFonts w:ascii="Arial" w:hAnsi="Arial" w:cs="Arial"/>
          <w:i/>
          <w:sz w:val="24"/>
          <w:szCs w:val="24"/>
        </w:rPr>
        <w:t xml:space="preserve">Oxford Development Studies </w:t>
      </w:r>
      <w:r w:rsidRPr="00B53B87">
        <w:rPr>
          <w:rFonts w:ascii="Arial" w:hAnsi="Arial" w:cs="Arial"/>
          <w:sz w:val="24"/>
          <w:szCs w:val="24"/>
        </w:rPr>
        <w:t>2017</w:t>
      </w:r>
    </w:p>
    <w:p w14:paraId="03CEE200"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10. Cramm JM, Finkenflugel H. Exclusion of disabled people from microcredit in Africa and Asia: A literature study. </w:t>
      </w:r>
      <w:r w:rsidRPr="00B53B87">
        <w:rPr>
          <w:rFonts w:ascii="Arial" w:hAnsi="Arial" w:cs="Arial"/>
          <w:i/>
          <w:sz w:val="24"/>
          <w:szCs w:val="24"/>
        </w:rPr>
        <w:t>Asia Pacific Disability Rehabilitation Journal</w:t>
      </w:r>
      <w:r w:rsidRPr="00B53B87">
        <w:rPr>
          <w:rFonts w:ascii="Arial" w:hAnsi="Arial" w:cs="Arial"/>
          <w:sz w:val="24"/>
          <w:szCs w:val="24"/>
        </w:rPr>
        <w:t xml:space="preserve"> 2008;19(2):15-33.</w:t>
      </w:r>
    </w:p>
    <w:p w14:paraId="2C1B7606"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11. Chambers R, Conway G. Sustainable Rural Livelihoods: Practical Concepts for the 21st Century., 1991.</w:t>
      </w:r>
    </w:p>
    <w:p w14:paraId="6ACCBC66"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12. UNenable. Employment of persons with disabilities, 2007.</w:t>
      </w:r>
    </w:p>
    <w:p w14:paraId="72273BA0" w14:textId="066234F0"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13. UN. Sustainable Development Goals 2015 [Available from: </w:t>
      </w:r>
      <w:hyperlink r:id="rId17" w:history="1">
        <w:r w:rsidRPr="00B53B87">
          <w:rPr>
            <w:rStyle w:val="Hyperlink"/>
            <w:rFonts w:ascii="Arial" w:hAnsi="Arial" w:cs="Arial"/>
            <w:sz w:val="24"/>
            <w:szCs w:val="24"/>
          </w:rPr>
          <w:t>http://www.un.org/sustainabledevelopment/sustainable-development-goals/</w:t>
        </w:r>
      </w:hyperlink>
      <w:r w:rsidRPr="00B53B87">
        <w:rPr>
          <w:rFonts w:ascii="Arial" w:hAnsi="Arial" w:cs="Arial"/>
          <w:sz w:val="24"/>
          <w:szCs w:val="24"/>
        </w:rPr>
        <w:t xml:space="preserve"> accessed 7/12 2017.</w:t>
      </w:r>
    </w:p>
    <w:p w14:paraId="10B010E3"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14. Wapling L. Inclusive education and children with disabilities: Quality education for all in low and middle income countries: CBM, 2016.</w:t>
      </w:r>
    </w:p>
    <w:p w14:paraId="6016DA25"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15. Tripney J, Roulstone A, Hogrebe N, et al. Interventions to improve the labour market situation of adults with physical and/or sensory disabilities in low- and middle-income countries. </w:t>
      </w:r>
      <w:r w:rsidRPr="00B53B87">
        <w:rPr>
          <w:rFonts w:ascii="Arial" w:hAnsi="Arial" w:cs="Arial"/>
          <w:i/>
          <w:sz w:val="24"/>
          <w:szCs w:val="24"/>
        </w:rPr>
        <w:t>Campbell Systematic Reviews</w:t>
      </w:r>
      <w:r w:rsidRPr="00B53B87">
        <w:rPr>
          <w:rFonts w:ascii="Arial" w:hAnsi="Arial" w:cs="Arial"/>
          <w:sz w:val="24"/>
          <w:szCs w:val="24"/>
        </w:rPr>
        <w:t xml:space="preserve"> 2015;11</w:t>
      </w:r>
    </w:p>
    <w:p w14:paraId="480A939B"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16. Westbrook JD, Fong CJ, Nye C, et al. Pre-graduation transition services for person with autism spectrum disorders: effects on employment outcomes. </w:t>
      </w:r>
      <w:r w:rsidRPr="00B53B87">
        <w:rPr>
          <w:rFonts w:ascii="Arial" w:hAnsi="Arial" w:cs="Arial"/>
          <w:i/>
          <w:sz w:val="24"/>
          <w:szCs w:val="24"/>
        </w:rPr>
        <w:t>Campbell Systematic Reviews</w:t>
      </w:r>
      <w:r w:rsidRPr="00B53B87">
        <w:rPr>
          <w:rFonts w:ascii="Arial" w:hAnsi="Arial" w:cs="Arial"/>
          <w:sz w:val="24"/>
          <w:szCs w:val="24"/>
        </w:rPr>
        <w:t xml:space="preserve"> 2013;9(11)</w:t>
      </w:r>
    </w:p>
    <w:p w14:paraId="1BE64A98"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17. Gensby U, Lund T, Kowalski K, et al. Workplace-based disability management programs for promoting return-to-work. </w:t>
      </w:r>
      <w:r w:rsidRPr="00B53B87">
        <w:rPr>
          <w:rFonts w:ascii="Arial" w:hAnsi="Arial" w:cs="Arial"/>
          <w:i/>
          <w:sz w:val="24"/>
          <w:szCs w:val="24"/>
        </w:rPr>
        <w:t>Campbell Systematic Reviews</w:t>
      </w:r>
      <w:r w:rsidRPr="00B53B87">
        <w:rPr>
          <w:rFonts w:ascii="Arial" w:hAnsi="Arial" w:cs="Arial"/>
          <w:sz w:val="24"/>
          <w:szCs w:val="24"/>
        </w:rPr>
        <w:t xml:space="preserve"> 2012;8</w:t>
      </w:r>
    </w:p>
    <w:p w14:paraId="4F8EF40E"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18. White H, Saran A, Polack S, et al. Rapid Evidence Assessment (REA) of What Works to Improve Social Inclusion and Empowerment for People with Disabilities in Low- and Middle-Income Countries. London: DFID, 2018.</w:t>
      </w:r>
    </w:p>
    <w:p w14:paraId="3419FD36"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19. Kuper H, Saran A, White H. Rapid Evidence Assessment (REA) of What Works to Improve Educational Outcomes for People with Disabilities in Low- and Middle-Income Countries. London: DFID, 2018.</w:t>
      </w:r>
    </w:p>
    <w:p w14:paraId="5E10773F"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20. White H, Saran A, Kuper H. Evidence and Gap Map of studies assessing the effectiveness of interventions for people with disabilities. New Delhi and London: Campbell Collaboration and International Centre for Evidence and Disability, 2018.</w:t>
      </w:r>
    </w:p>
    <w:p w14:paraId="2DF06276"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21. Grider J, Wydick B. Wheels of fortune: the economic impacts of wheelchair provision in Ethiopia. </w:t>
      </w:r>
      <w:r w:rsidRPr="00B53B87">
        <w:rPr>
          <w:rFonts w:ascii="Arial" w:hAnsi="Arial" w:cs="Arial"/>
          <w:i/>
          <w:sz w:val="24"/>
          <w:szCs w:val="24"/>
        </w:rPr>
        <w:t>Journal of Development Effectiveness</w:t>
      </w:r>
      <w:r w:rsidRPr="00B53B87">
        <w:rPr>
          <w:rFonts w:ascii="Arial" w:hAnsi="Arial" w:cs="Arial"/>
          <w:sz w:val="24"/>
          <w:szCs w:val="24"/>
        </w:rPr>
        <w:t xml:space="preserve"> 2016;8(1):44-66.</w:t>
      </w:r>
    </w:p>
    <w:p w14:paraId="74F4C7AB"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lastRenderedPageBreak/>
        <w:t xml:space="preserve">22. Eniola MS, Adebiyi K. Emotional intelligence and goal setting—an investigation into interventions to increase motivation to work among visually impaired students in Nigeria. </w:t>
      </w:r>
      <w:r w:rsidRPr="00B53B87">
        <w:rPr>
          <w:rFonts w:ascii="Arial" w:hAnsi="Arial" w:cs="Arial"/>
          <w:i/>
          <w:sz w:val="24"/>
          <w:szCs w:val="24"/>
        </w:rPr>
        <w:t>British Journal of Visual Impairment</w:t>
      </w:r>
      <w:r w:rsidRPr="00B53B87">
        <w:rPr>
          <w:rFonts w:ascii="Arial" w:hAnsi="Arial" w:cs="Arial"/>
          <w:sz w:val="24"/>
          <w:szCs w:val="24"/>
        </w:rPr>
        <w:t xml:space="preserve"> 2007;25(3):249-53.</w:t>
      </w:r>
    </w:p>
    <w:p w14:paraId="2942B2F0"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23. Pereira-Guizzo C, Del Prette A, Del Prette Z. Evaluation of a professional social skills program for unemployed people with physical disability. . </w:t>
      </w:r>
      <w:r w:rsidRPr="00B53B87">
        <w:rPr>
          <w:rFonts w:ascii="Arial" w:hAnsi="Arial" w:cs="Arial"/>
          <w:i/>
          <w:sz w:val="24"/>
          <w:szCs w:val="24"/>
        </w:rPr>
        <w:t>Psicologia: Reflexão e Crítica</w:t>
      </w:r>
      <w:r w:rsidRPr="00B53B87">
        <w:rPr>
          <w:rFonts w:ascii="Arial" w:hAnsi="Arial" w:cs="Arial"/>
          <w:sz w:val="24"/>
          <w:szCs w:val="24"/>
        </w:rPr>
        <w:t xml:space="preserve"> 2012;25(2):265-74.</w:t>
      </w:r>
    </w:p>
    <w:p w14:paraId="6A7BC15C"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24. Hansen CH, Mahmud I, Bhuiyan AJ. Vocational reintegration of people with spinal cord lesion in Bangladesh: an observational study based on a vocational training project at CRP. </w:t>
      </w:r>
      <w:r w:rsidRPr="00B53B87">
        <w:rPr>
          <w:rFonts w:ascii="Arial" w:hAnsi="Arial" w:cs="Arial"/>
          <w:i/>
          <w:sz w:val="24"/>
          <w:szCs w:val="24"/>
        </w:rPr>
        <w:t>Asia Pacific Disability Rehabilitation Journal</w:t>
      </w:r>
      <w:r w:rsidRPr="00B53B87">
        <w:rPr>
          <w:rFonts w:ascii="Arial" w:hAnsi="Arial" w:cs="Arial"/>
          <w:sz w:val="24"/>
          <w:szCs w:val="24"/>
        </w:rPr>
        <w:t xml:space="preserve"> 2007;18(1):63-75.</w:t>
      </w:r>
    </w:p>
    <w:p w14:paraId="052517E1"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25. Makanya M, Runo M, Wawire V. Effectiveness of Transitional and Follow-Up Programmes to Community Integration of Young Adults wih Intellectual Disabilities (YAWID) in Kiambu County, Kenya. </w:t>
      </w:r>
      <w:r w:rsidRPr="00B53B87">
        <w:rPr>
          <w:rFonts w:ascii="Arial" w:hAnsi="Arial" w:cs="Arial"/>
          <w:i/>
          <w:sz w:val="24"/>
          <w:szCs w:val="24"/>
        </w:rPr>
        <w:t>Journal of the American Academy of Special Education Professionals</w:t>
      </w:r>
      <w:r w:rsidRPr="00B53B87">
        <w:rPr>
          <w:rFonts w:ascii="Arial" w:hAnsi="Arial" w:cs="Arial"/>
          <w:sz w:val="24"/>
          <w:szCs w:val="24"/>
        </w:rPr>
        <w:t xml:space="preserve"> 2014:87-106.</w:t>
      </w:r>
    </w:p>
    <w:p w14:paraId="261980F5"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26. Mauro V, Biggeri M, Deepak S, et al. The effectiveness of community-based rehabilitation programmes: an impact evaluation of a quasi-randomised trial. </w:t>
      </w:r>
      <w:r w:rsidRPr="00B53B87">
        <w:rPr>
          <w:rFonts w:ascii="Arial" w:hAnsi="Arial" w:cs="Arial"/>
          <w:i/>
          <w:sz w:val="24"/>
          <w:szCs w:val="24"/>
        </w:rPr>
        <w:t>J Epidemiol Community Health</w:t>
      </w:r>
      <w:r w:rsidRPr="00B53B87">
        <w:rPr>
          <w:rFonts w:ascii="Arial" w:hAnsi="Arial" w:cs="Arial"/>
          <w:sz w:val="24"/>
          <w:szCs w:val="24"/>
        </w:rPr>
        <w:t xml:space="preserve"> 2014;68(11):1102-8. doi: 10.1136/jech-2013-203728 [published Online First: 2014/09/07]</w:t>
      </w:r>
    </w:p>
    <w:p w14:paraId="14A10551"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27. Momin A. Impact of services for people with spinal cord lesions on economic participation. </w:t>
      </w:r>
      <w:r w:rsidRPr="00B53B87">
        <w:rPr>
          <w:rFonts w:ascii="Arial" w:hAnsi="Arial" w:cs="Arial"/>
          <w:i/>
          <w:sz w:val="24"/>
          <w:szCs w:val="24"/>
        </w:rPr>
        <w:t>Asia Pacific Disability Rehabilitation Journal</w:t>
      </w:r>
      <w:r w:rsidRPr="00B53B87">
        <w:rPr>
          <w:rFonts w:ascii="Arial" w:hAnsi="Arial" w:cs="Arial"/>
          <w:sz w:val="24"/>
          <w:szCs w:val="24"/>
        </w:rPr>
        <w:t xml:space="preserve"> 2004;15(2):53-67.</w:t>
      </w:r>
    </w:p>
    <w:p w14:paraId="028C504A"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28. Nuri M, Hoque M, Akand M, et al. Impact assessment of a vocational training programme for persons with disabilities in Bangladesh. </w:t>
      </w:r>
      <w:r w:rsidRPr="00B53B87">
        <w:rPr>
          <w:rFonts w:ascii="Arial" w:hAnsi="Arial" w:cs="Arial"/>
          <w:i/>
          <w:sz w:val="24"/>
          <w:szCs w:val="24"/>
        </w:rPr>
        <w:t>Disability and CBR &amp; Inclusive Development</w:t>
      </w:r>
      <w:r w:rsidRPr="00B53B87">
        <w:rPr>
          <w:rFonts w:ascii="Arial" w:hAnsi="Arial" w:cs="Arial"/>
          <w:sz w:val="24"/>
          <w:szCs w:val="24"/>
        </w:rPr>
        <w:t xml:space="preserve"> 2012;23(3):76-89.</w:t>
      </w:r>
    </w:p>
    <w:p w14:paraId="47601E1A"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29. Shore S, Juillerat S. The impact of a low cost wheelchair on the quality of life of the disabled in the developing world. </w:t>
      </w:r>
      <w:r w:rsidRPr="00B53B87">
        <w:rPr>
          <w:rFonts w:ascii="Arial" w:hAnsi="Arial" w:cs="Arial"/>
          <w:i/>
          <w:sz w:val="24"/>
          <w:szCs w:val="24"/>
        </w:rPr>
        <w:t>Med Sci Monit</w:t>
      </w:r>
      <w:r w:rsidRPr="00B53B87">
        <w:rPr>
          <w:rFonts w:ascii="Arial" w:hAnsi="Arial" w:cs="Arial"/>
          <w:sz w:val="24"/>
          <w:szCs w:val="24"/>
        </w:rPr>
        <w:t xml:space="preserve"> 2012;18(9):CR533-42. [published Online First: 2012/09/01]</w:t>
      </w:r>
    </w:p>
    <w:p w14:paraId="307AF261"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30. Zhang GF, Tsui CM, Lu AJB, et al. Integrated Supported Employment for People With Schizophrenia in Mainland China: A Randomized Controlled Trial. </w:t>
      </w:r>
      <w:r w:rsidRPr="00B53B87">
        <w:rPr>
          <w:rFonts w:ascii="Arial" w:hAnsi="Arial" w:cs="Arial"/>
          <w:i/>
          <w:sz w:val="24"/>
          <w:szCs w:val="24"/>
        </w:rPr>
        <w:t>Am J Occup Ther</w:t>
      </w:r>
      <w:r w:rsidRPr="00B53B87">
        <w:rPr>
          <w:rFonts w:ascii="Arial" w:hAnsi="Arial" w:cs="Arial"/>
          <w:sz w:val="24"/>
          <w:szCs w:val="24"/>
        </w:rPr>
        <w:t xml:space="preserve"> 2017;71(6):7106165020p1-20p8. doi: 10.5014/ajot.2017.024802 [published Online First: 2017/11/15]</w:t>
      </w:r>
    </w:p>
    <w:p w14:paraId="43BA5B88"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31. Briand C, Durand MJ, St-Arnaud L, et al. How well do return-to-work interventions for musculoskeletal conditions address the multicausality of work disability? </w:t>
      </w:r>
      <w:r w:rsidRPr="00B53B87">
        <w:rPr>
          <w:rFonts w:ascii="Arial" w:hAnsi="Arial" w:cs="Arial"/>
          <w:i/>
          <w:sz w:val="24"/>
          <w:szCs w:val="24"/>
        </w:rPr>
        <w:t>J Occup Rehabil</w:t>
      </w:r>
      <w:r w:rsidRPr="00B53B87">
        <w:rPr>
          <w:rFonts w:ascii="Arial" w:hAnsi="Arial" w:cs="Arial"/>
          <w:sz w:val="24"/>
          <w:szCs w:val="24"/>
        </w:rPr>
        <w:t xml:space="preserve"> 2008;18(2):207-17. doi: 10.1007/s10926-008-9128-1 [published Online First: 2008/04/09]</w:t>
      </w:r>
    </w:p>
    <w:p w14:paraId="3E22AB95"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32. Fleming P, Furlong M, McGilloway S, et al. Individualised funding interventions to improve health and social care outcomes for people with a disability. . </w:t>
      </w:r>
      <w:r w:rsidRPr="00B53B87">
        <w:rPr>
          <w:rFonts w:ascii="Arial" w:hAnsi="Arial" w:cs="Arial"/>
          <w:i/>
          <w:sz w:val="24"/>
          <w:szCs w:val="24"/>
        </w:rPr>
        <w:t>Campbell Collaboration</w:t>
      </w:r>
      <w:r w:rsidRPr="00B53B87">
        <w:rPr>
          <w:rFonts w:ascii="Arial" w:hAnsi="Arial" w:cs="Arial"/>
          <w:sz w:val="24"/>
          <w:szCs w:val="24"/>
        </w:rPr>
        <w:t xml:space="preserve"> 2019;15</w:t>
      </w:r>
    </w:p>
    <w:p w14:paraId="240DAF90"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33. Velema JP, Ebenso B, Fuzikawa PL. Evidence for the effectiveness of rehabilitation-in-the-community programmes. </w:t>
      </w:r>
      <w:r w:rsidRPr="00B53B87">
        <w:rPr>
          <w:rFonts w:ascii="Arial" w:hAnsi="Arial" w:cs="Arial"/>
          <w:i/>
          <w:sz w:val="24"/>
          <w:szCs w:val="24"/>
        </w:rPr>
        <w:t>Lepr Rev</w:t>
      </w:r>
      <w:r w:rsidRPr="00B53B87">
        <w:rPr>
          <w:rFonts w:ascii="Arial" w:hAnsi="Arial" w:cs="Arial"/>
          <w:sz w:val="24"/>
          <w:szCs w:val="24"/>
        </w:rPr>
        <w:t xml:space="preserve"> 2008;79(1):65-82. [published Online First: 2008/06/11]</w:t>
      </w:r>
    </w:p>
    <w:p w14:paraId="5C9D2145"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34. Ilavarasan PV, Kar AK, Aswani R. Employment Outcomes of Skills Training in South Asian Countries: An Evidence Summary. London, UK: Department for International Development, 2017.</w:t>
      </w:r>
    </w:p>
    <w:p w14:paraId="76D3BBE5"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35. Berhane G, Devereux S, Hoddinott J, et al. Evaluation of the Social Cash Transfer Pilot Programme, Tigray Region, Ethiopia’,  IFPRI, IDS and Cornell. Brighton: IDS, 2015.</w:t>
      </w:r>
    </w:p>
    <w:p w14:paraId="12122B4D"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36. Walsham M, Kuper H, Banks LM, et al. Social protection for people with disabilities in Africa and Asia: a review of programmes for low- and middle-income countries. . </w:t>
      </w:r>
      <w:r w:rsidRPr="00B53B87">
        <w:rPr>
          <w:rFonts w:ascii="Arial" w:hAnsi="Arial" w:cs="Arial"/>
          <w:i/>
          <w:sz w:val="24"/>
          <w:szCs w:val="24"/>
        </w:rPr>
        <w:t>Oxford Development Studies</w:t>
      </w:r>
      <w:r w:rsidRPr="00B53B87">
        <w:rPr>
          <w:rFonts w:ascii="Arial" w:hAnsi="Arial" w:cs="Arial"/>
          <w:sz w:val="24"/>
          <w:szCs w:val="24"/>
        </w:rPr>
        <w:t xml:space="preserve"> 2018:1-16.</w:t>
      </w:r>
    </w:p>
    <w:p w14:paraId="39874A43"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37. DFID. DFID’s Disability Inclusion Strategy 2018 to 2023. London: DFID, 2018.</w:t>
      </w:r>
    </w:p>
    <w:p w14:paraId="1E702F9E"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38. Jetha A, Shaw R, Sinden AR, et al. Work-focused interventions that promote the labour market transition of young adults with chronic disabling health conditions: a </w:t>
      </w:r>
      <w:r w:rsidRPr="00B53B87">
        <w:rPr>
          <w:rFonts w:ascii="Arial" w:hAnsi="Arial" w:cs="Arial"/>
          <w:sz w:val="24"/>
          <w:szCs w:val="24"/>
        </w:rPr>
        <w:lastRenderedPageBreak/>
        <w:t xml:space="preserve">systematic review. </w:t>
      </w:r>
      <w:r w:rsidRPr="00B53B87">
        <w:rPr>
          <w:rFonts w:ascii="Arial" w:hAnsi="Arial" w:cs="Arial"/>
          <w:i/>
          <w:sz w:val="24"/>
          <w:szCs w:val="24"/>
        </w:rPr>
        <w:t>Occup Environ Med</w:t>
      </w:r>
      <w:r w:rsidRPr="00B53B87">
        <w:rPr>
          <w:rFonts w:ascii="Arial" w:hAnsi="Arial" w:cs="Arial"/>
          <w:sz w:val="24"/>
          <w:szCs w:val="24"/>
        </w:rPr>
        <w:t xml:space="preserve"> 2019;76(3):189-98. doi: 10.1136/oemed-2018-105454 [published Online First: 2019/01/13]</w:t>
      </w:r>
    </w:p>
    <w:p w14:paraId="3922EFD6"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39. Iemmi V, Gibson L, Blanchet K, et al. Community-based rehabilitation for people with disabilities in low- and middle-income countries. </w:t>
      </w:r>
      <w:r w:rsidRPr="00B53B87">
        <w:rPr>
          <w:rFonts w:ascii="Arial" w:hAnsi="Arial" w:cs="Arial"/>
          <w:i/>
          <w:sz w:val="24"/>
          <w:szCs w:val="24"/>
        </w:rPr>
        <w:t>Campbell Systematic Reviews</w:t>
      </w:r>
      <w:r w:rsidRPr="00B53B87">
        <w:rPr>
          <w:rFonts w:ascii="Arial" w:hAnsi="Arial" w:cs="Arial"/>
          <w:sz w:val="24"/>
          <w:szCs w:val="24"/>
        </w:rPr>
        <w:t xml:space="preserve"> 2015;11</w:t>
      </w:r>
    </w:p>
    <w:p w14:paraId="1D486B07"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40. Alexander L, Cooper L, Mitchell D, et al. Effectiveness of vocational rehabilitation on work participation in adults with musculoskeletal disorders: an umbrella review protocol. 2017</w:t>
      </w:r>
    </w:p>
    <w:p w14:paraId="3E89E5B5"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41. Mactaggart I, Banks LM, Kuper H, et al. Livelihood opportunities amongst adults with and without disabilities in Cameroon and India: A case control study. </w:t>
      </w:r>
      <w:r w:rsidRPr="00B53B87">
        <w:rPr>
          <w:rFonts w:ascii="Arial" w:hAnsi="Arial" w:cs="Arial"/>
          <w:i/>
          <w:sz w:val="24"/>
          <w:szCs w:val="24"/>
        </w:rPr>
        <w:t>PLoS One</w:t>
      </w:r>
      <w:r w:rsidRPr="00B53B87">
        <w:rPr>
          <w:rFonts w:ascii="Arial" w:hAnsi="Arial" w:cs="Arial"/>
          <w:sz w:val="24"/>
          <w:szCs w:val="24"/>
        </w:rPr>
        <w:t xml:space="preserve"> 2018;13(4):e0194105. doi: 10.1371/journal.pone.0194105 [published Online First: 2018/04/10]</w:t>
      </w:r>
    </w:p>
    <w:p w14:paraId="29B00982" w14:textId="77777777" w:rsidR="00B53B87" w:rsidRPr="00B53B87" w:rsidRDefault="00B53B87" w:rsidP="00B53B87">
      <w:pPr>
        <w:pStyle w:val="EndNoteBibliography"/>
        <w:spacing w:after="0"/>
        <w:ind w:left="720" w:hanging="720"/>
        <w:rPr>
          <w:rFonts w:ascii="Arial" w:hAnsi="Arial" w:cs="Arial"/>
          <w:sz w:val="24"/>
          <w:szCs w:val="24"/>
        </w:rPr>
      </w:pPr>
      <w:r w:rsidRPr="00B53B87">
        <w:rPr>
          <w:rFonts w:ascii="Arial" w:hAnsi="Arial" w:cs="Arial"/>
          <w:sz w:val="24"/>
          <w:szCs w:val="24"/>
        </w:rPr>
        <w:t xml:space="preserve">42. Banks LM, Walsham M, Neupane S, et al. Access to social protection among people with disabilities: Mixed methods research from Tanahun, Nepal. . </w:t>
      </w:r>
      <w:r w:rsidRPr="00B53B87">
        <w:rPr>
          <w:rFonts w:ascii="Arial" w:hAnsi="Arial" w:cs="Arial"/>
          <w:i/>
          <w:sz w:val="24"/>
          <w:szCs w:val="24"/>
        </w:rPr>
        <w:t>European Journal of Development Research</w:t>
      </w:r>
      <w:r w:rsidRPr="00B53B87">
        <w:rPr>
          <w:rFonts w:ascii="Arial" w:hAnsi="Arial" w:cs="Arial"/>
          <w:sz w:val="24"/>
          <w:szCs w:val="24"/>
        </w:rPr>
        <w:t xml:space="preserve"> 2019</w:t>
      </w:r>
    </w:p>
    <w:p w14:paraId="03392C19" w14:textId="77777777" w:rsidR="00B53B87" w:rsidRPr="00B53B87" w:rsidRDefault="00B53B87" w:rsidP="00B53B87">
      <w:pPr>
        <w:pStyle w:val="EndNoteBibliography"/>
        <w:ind w:left="720" w:hanging="720"/>
        <w:rPr>
          <w:rFonts w:ascii="Arial" w:hAnsi="Arial" w:cs="Arial"/>
          <w:sz w:val="24"/>
          <w:szCs w:val="24"/>
        </w:rPr>
      </w:pPr>
      <w:r w:rsidRPr="00B53B87">
        <w:rPr>
          <w:rFonts w:ascii="Arial" w:hAnsi="Arial" w:cs="Arial"/>
          <w:sz w:val="24"/>
          <w:szCs w:val="24"/>
        </w:rPr>
        <w:t xml:space="preserve">43. Banks LM, Walsham M, Minh HV, et al. Access to social protection among people with disabilities: Evidence from Viet Nam. . </w:t>
      </w:r>
      <w:r w:rsidRPr="00B53B87">
        <w:rPr>
          <w:rFonts w:ascii="Arial" w:hAnsi="Arial" w:cs="Arial"/>
          <w:i/>
          <w:sz w:val="24"/>
          <w:szCs w:val="24"/>
        </w:rPr>
        <w:t>International Social Security Review</w:t>
      </w:r>
      <w:r w:rsidRPr="00B53B87">
        <w:rPr>
          <w:rFonts w:ascii="Arial" w:hAnsi="Arial" w:cs="Arial"/>
          <w:sz w:val="24"/>
          <w:szCs w:val="24"/>
        </w:rPr>
        <w:t xml:space="preserve"> 2019;72:59-82.</w:t>
      </w:r>
    </w:p>
    <w:p w14:paraId="3E691EBE" w14:textId="264369A8" w:rsidR="004A5DAC" w:rsidRPr="00B53B87" w:rsidRDefault="004A5DAC" w:rsidP="004A5DAC">
      <w:pPr>
        <w:pStyle w:val="Heading1"/>
        <w:numPr>
          <w:ilvl w:val="0"/>
          <w:numId w:val="0"/>
        </w:numPr>
        <w:ind w:left="432"/>
        <w:rPr>
          <w:rFonts w:ascii="Arial" w:hAnsi="Arial" w:cs="Arial"/>
          <w:sz w:val="24"/>
          <w:szCs w:val="24"/>
        </w:rPr>
      </w:pPr>
      <w:r w:rsidRPr="00B53B87">
        <w:rPr>
          <w:rFonts w:ascii="Arial" w:hAnsi="Arial" w:cs="Arial"/>
          <w:sz w:val="24"/>
          <w:szCs w:val="24"/>
        </w:rPr>
        <w:fldChar w:fldCharType="end"/>
      </w:r>
      <w:r w:rsidRPr="00B53B87">
        <w:rPr>
          <w:rFonts w:ascii="Arial" w:hAnsi="Arial" w:cs="Arial"/>
          <w:sz w:val="24"/>
          <w:szCs w:val="24"/>
        </w:rPr>
        <w:br w:type="page"/>
      </w:r>
    </w:p>
    <w:p w14:paraId="61CD2920" w14:textId="77777777" w:rsidR="004A5DAC" w:rsidRPr="00B53B87" w:rsidRDefault="004A5DAC" w:rsidP="004A5DAC">
      <w:pPr>
        <w:pStyle w:val="Heading1"/>
        <w:rPr>
          <w:rFonts w:ascii="Arial" w:hAnsi="Arial" w:cs="Arial"/>
        </w:rPr>
      </w:pPr>
      <w:bookmarkStart w:id="34" w:name="_Toc4601337"/>
      <w:r w:rsidRPr="00B53B87">
        <w:rPr>
          <w:rFonts w:ascii="Arial" w:hAnsi="Arial" w:cs="Arial"/>
        </w:rPr>
        <w:lastRenderedPageBreak/>
        <w:t>List of Abbreviations</w:t>
      </w:r>
      <w:bookmarkEnd w:id="34"/>
    </w:p>
    <w:p w14:paraId="16AFA31E" w14:textId="77777777" w:rsidR="004A5DAC" w:rsidRPr="00B53B87" w:rsidRDefault="004A5DAC" w:rsidP="004A5DAC">
      <w:pPr>
        <w:rPr>
          <w:rFonts w:ascii="Arial" w:hAnsi="Arial" w:cs="Arial"/>
          <w:sz w:val="24"/>
          <w:szCs w:val="24"/>
        </w:rPr>
      </w:pPr>
    </w:p>
    <w:p w14:paraId="6B117E5A" w14:textId="77777777" w:rsidR="004A5DAC" w:rsidRPr="00B53B87" w:rsidRDefault="004A5DAC" w:rsidP="004A5DAC">
      <w:pPr>
        <w:rPr>
          <w:rFonts w:ascii="Arial" w:hAnsi="Arial" w:cs="Arial"/>
          <w:sz w:val="24"/>
          <w:szCs w:val="24"/>
        </w:rPr>
      </w:pPr>
      <w:r w:rsidRPr="00B53B87">
        <w:rPr>
          <w:rFonts w:ascii="Arial" w:hAnsi="Arial" w:cs="Arial"/>
          <w:sz w:val="24"/>
          <w:szCs w:val="24"/>
        </w:rPr>
        <w:t>CBR</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Community Based Rehabilitation</w:t>
      </w:r>
    </w:p>
    <w:p w14:paraId="19293557" w14:textId="77777777" w:rsidR="004A5DAC" w:rsidRPr="00B53B87" w:rsidRDefault="004A5DAC" w:rsidP="004A5DAC">
      <w:pPr>
        <w:rPr>
          <w:rFonts w:ascii="Arial" w:hAnsi="Arial" w:cs="Arial"/>
          <w:sz w:val="24"/>
          <w:szCs w:val="24"/>
        </w:rPr>
      </w:pPr>
      <w:r w:rsidRPr="00B53B87">
        <w:rPr>
          <w:rFonts w:ascii="Arial" w:hAnsi="Arial" w:cs="Arial"/>
          <w:sz w:val="24"/>
          <w:szCs w:val="24"/>
        </w:rPr>
        <w:t xml:space="preserve">CEDIL </w:t>
      </w:r>
      <w:r w:rsidRPr="00B53B87">
        <w:rPr>
          <w:rFonts w:ascii="Arial" w:hAnsi="Arial" w:cs="Arial"/>
          <w:sz w:val="24"/>
          <w:szCs w:val="24"/>
        </w:rPr>
        <w:tab/>
        <w:t>-</w:t>
      </w:r>
      <w:r w:rsidRPr="00B53B87">
        <w:rPr>
          <w:rFonts w:ascii="Arial" w:hAnsi="Arial" w:cs="Arial"/>
          <w:sz w:val="24"/>
          <w:szCs w:val="24"/>
        </w:rPr>
        <w:tab/>
        <w:t>Centre for Excellence for Development Impact and Learning</w:t>
      </w:r>
    </w:p>
    <w:p w14:paraId="5CEFFAC8" w14:textId="77777777" w:rsidR="004A5DAC" w:rsidRPr="00B53B87" w:rsidRDefault="004A5DAC" w:rsidP="004A5DAC">
      <w:pPr>
        <w:rPr>
          <w:rFonts w:ascii="Arial" w:hAnsi="Arial" w:cs="Arial"/>
          <w:sz w:val="24"/>
          <w:szCs w:val="24"/>
        </w:rPr>
      </w:pPr>
      <w:r w:rsidRPr="00B53B87">
        <w:rPr>
          <w:rFonts w:ascii="Arial" w:hAnsi="Arial" w:cs="Arial"/>
          <w:sz w:val="24"/>
          <w:szCs w:val="24"/>
        </w:rPr>
        <w:t>ICED</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International Centre for Evidence in Disability</w:t>
      </w:r>
    </w:p>
    <w:p w14:paraId="3CE06DE9" w14:textId="51F8B7AE" w:rsidR="00A43347" w:rsidRPr="00B53B87" w:rsidRDefault="00A43347" w:rsidP="004A5DAC">
      <w:pPr>
        <w:rPr>
          <w:rFonts w:ascii="Arial" w:hAnsi="Arial" w:cs="Arial"/>
          <w:sz w:val="24"/>
          <w:szCs w:val="24"/>
        </w:rPr>
      </w:pPr>
      <w:r w:rsidRPr="00B53B87">
        <w:rPr>
          <w:rFonts w:ascii="Arial" w:hAnsi="Arial" w:cs="Arial"/>
          <w:sz w:val="24"/>
          <w:szCs w:val="24"/>
        </w:rPr>
        <w:t>IPS</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Individual Placement and Support</w:t>
      </w:r>
    </w:p>
    <w:p w14:paraId="4DAB6534" w14:textId="3006D7B3" w:rsidR="00A43347" w:rsidRPr="00B53B87" w:rsidRDefault="00A43347" w:rsidP="004A5DAC">
      <w:pPr>
        <w:rPr>
          <w:rFonts w:ascii="Arial" w:hAnsi="Arial" w:cs="Arial"/>
          <w:sz w:val="24"/>
          <w:szCs w:val="24"/>
        </w:rPr>
      </w:pPr>
      <w:r w:rsidRPr="00B53B87">
        <w:rPr>
          <w:rFonts w:ascii="Arial" w:hAnsi="Arial" w:cs="Arial"/>
          <w:sz w:val="24"/>
          <w:szCs w:val="24"/>
        </w:rPr>
        <w:t>ISE</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Integrated Supported Employment</w:t>
      </w:r>
    </w:p>
    <w:p w14:paraId="7D74C2FD" w14:textId="1DC8D6AD" w:rsidR="004A5DAC" w:rsidRPr="00B53B87" w:rsidRDefault="004A5DAC" w:rsidP="004A5DAC">
      <w:pPr>
        <w:rPr>
          <w:rFonts w:ascii="Arial" w:hAnsi="Arial" w:cs="Arial"/>
          <w:sz w:val="24"/>
          <w:szCs w:val="24"/>
        </w:rPr>
      </w:pPr>
      <w:r w:rsidRPr="00B53B87">
        <w:rPr>
          <w:rFonts w:ascii="Arial" w:hAnsi="Arial" w:cs="Arial"/>
          <w:sz w:val="24"/>
          <w:szCs w:val="24"/>
        </w:rPr>
        <w:t>LMIC</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Low and Middle Income Country</w:t>
      </w:r>
    </w:p>
    <w:p w14:paraId="0369592D" w14:textId="77777777" w:rsidR="004A5DAC" w:rsidRPr="00B53B87" w:rsidRDefault="004A5DAC" w:rsidP="004A5DAC">
      <w:pPr>
        <w:rPr>
          <w:rFonts w:ascii="Arial" w:hAnsi="Arial" w:cs="Arial"/>
          <w:sz w:val="24"/>
          <w:szCs w:val="24"/>
        </w:rPr>
      </w:pPr>
      <w:r w:rsidRPr="00B53B87">
        <w:rPr>
          <w:rFonts w:ascii="Arial" w:hAnsi="Arial" w:cs="Arial"/>
          <w:sz w:val="24"/>
          <w:szCs w:val="24"/>
        </w:rPr>
        <w:t>OR</w:t>
      </w:r>
      <w:r w:rsidRPr="00B53B87">
        <w:rPr>
          <w:rFonts w:ascii="Arial" w:hAnsi="Arial" w:cs="Arial"/>
          <w:sz w:val="24"/>
          <w:szCs w:val="24"/>
        </w:rPr>
        <w:tab/>
      </w:r>
      <w:r w:rsidRPr="00B53B87">
        <w:rPr>
          <w:rFonts w:ascii="Arial" w:hAnsi="Arial" w:cs="Arial"/>
          <w:sz w:val="24"/>
          <w:szCs w:val="24"/>
        </w:rPr>
        <w:tab/>
        <w:t xml:space="preserve">- </w:t>
      </w:r>
      <w:r w:rsidRPr="00B53B87">
        <w:rPr>
          <w:rFonts w:ascii="Arial" w:hAnsi="Arial" w:cs="Arial"/>
          <w:sz w:val="24"/>
          <w:szCs w:val="24"/>
        </w:rPr>
        <w:tab/>
        <w:t>Odds ratio</w:t>
      </w:r>
    </w:p>
    <w:p w14:paraId="7B8ED129" w14:textId="77777777" w:rsidR="004A5DAC" w:rsidRPr="00B53B87" w:rsidRDefault="004A5DAC" w:rsidP="004A5DAC">
      <w:pPr>
        <w:rPr>
          <w:rFonts w:ascii="Arial" w:hAnsi="Arial" w:cs="Arial"/>
          <w:sz w:val="24"/>
          <w:szCs w:val="24"/>
        </w:rPr>
      </w:pPr>
      <w:r w:rsidRPr="00B53B87">
        <w:rPr>
          <w:rFonts w:ascii="Arial" w:hAnsi="Arial" w:cs="Arial"/>
          <w:sz w:val="24"/>
          <w:szCs w:val="24"/>
        </w:rPr>
        <w:t>PSM</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Propensity Score Mapping</w:t>
      </w:r>
    </w:p>
    <w:p w14:paraId="30FB0C7A" w14:textId="77777777" w:rsidR="004A5DAC" w:rsidRPr="00B53B87" w:rsidRDefault="004A5DAC" w:rsidP="004A5DAC">
      <w:pPr>
        <w:rPr>
          <w:rFonts w:ascii="Arial" w:hAnsi="Arial" w:cs="Arial"/>
          <w:sz w:val="24"/>
          <w:szCs w:val="24"/>
        </w:rPr>
      </w:pPr>
      <w:r w:rsidRPr="00B53B87">
        <w:rPr>
          <w:rFonts w:ascii="Arial" w:hAnsi="Arial" w:cs="Arial"/>
          <w:sz w:val="24"/>
          <w:szCs w:val="24"/>
        </w:rPr>
        <w:t>RCT</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Randomised Controlled Trial</w:t>
      </w:r>
    </w:p>
    <w:p w14:paraId="2A1A8474" w14:textId="77777777" w:rsidR="004A5DAC" w:rsidRPr="00B53B87" w:rsidRDefault="004A5DAC" w:rsidP="004A5DAC">
      <w:pPr>
        <w:rPr>
          <w:rFonts w:ascii="Arial" w:hAnsi="Arial" w:cs="Arial"/>
          <w:sz w:val="24"/>
          <w:szCs w:val="24"/>
        </w:rPr>
      </w:pPr>
      <w:r w:rsidRPr="00B53B87">
        <w:rPr>
          <w:rFonts w:ascii="Arial" w:hAnsi="Arial" w:cs="Arial"/>
          <w:sz w:val="24"/>
          <w:szCs w:val="24"/>
        </w:rPr>
        <w:t>RDD</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Regression Discontinuity Design</w:t>
      </w:r>
    </w:p>
    <w:p w14:paraId="565831B4" w14:textId="77777777" w:rsidR="004A5DAC" w:rsidRPr="00B53B87" w:rsidRDefault="004A5DAC" w:rsidP="004A5DAC">
      <w:pPr>
        <w:rPr>
          <w:rFonts w:ascii="Arial" w:hAnsi="Arial" w:cs="Arial"/>
          <w:sz w:val="24"/>
          <w:szCs w:val="24"/>
        </w:rPr>
      </w:pPr>
      <w:r w:rsidRPr="00B53B87">
        <w:rPr>
          <w:rFonts w:ascii="Arial" w:hAnsi="Arial" w:cs="Arial"/>
          <w:sz w:val="24"/>
          <w:szCs w:val="24"/>
        </w:rPr>
        <w:t>REA</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Rapid Evidence Assessment</w:t>
      </w:r>
    </w:p>
    <w:p w14:paraId="6C6BF3DF" w14:textId="3893B1E4" w:rsidR="00A43347" w:rsidRPr="00B53B87" w:rsidRDefault="00A43347" w:rsidP="004A5DAC">
      <w:pPr>
        <w:rPr>
          <w:rFonts w:ascii="Arial" w:hAnsi="Arial" w:cs="Arial"/>
          <w:sz w:val="24"/>
          <w:szCs w:val="24"/>
        </w:rPr>
      </w:pPr>
      <w:r w:rsidRPr="00B53B87">
        <w:rPr>
          <w:rFonts w:ascii="Arial" w:hAnsi="Arial" w:cs="Arial"/>
          <w:sz w:val="24"/>
          <w:szCs w:val="24"/>
        </w:rPr>
        <w:t>TVR</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Traditional Vocational Rehabilitation</w:t>
      </w:r>
    </w:p>
    <w:p w14:paraId="58170B6F" w14:textId="643BFD29" w:rsidR="004A5DAC" w:rsidRPr="00B53B87" w:rsidRDefault="004A5DAC" w:rsidP="004A5DAC">
      <w:pPr>
        <w:rPr>
          <w:rFonts w:ascii="Arial" w:hAnsi="Arial" w:cs="Arial"/>
          <w:sz w:val="24"/>
          <w:szCs w:val="24"/>
        </w:rPr>
      </w:pPr>
      <w:r w:rsidRPr="00B53B87">
        <w:rPr>
          <w:rFonts w:ascii="Arial" w:hAnsi="Arial" w:cs="Arial"/>
          <w:sz w:val="24"/>
          <w:szCs w:val="24"/>
        </w:rPr>
        <w:t>UNCRPD</w:t>
      </w:r>
      <w:r w:rsidRPr="00B53B87">
        <w:rPr>
          <w:rFonts w:ascii="Arial" w:hAnsi="Arial" w:cs="Arial"/>
          <w:sz w:val="24"/>
          <w:szCs w:val="24"/>
        </w:rPr>
        <w:tab/>
        <w:t>-</w:t>
      </w:r>
      <w:r w:rsidRPr="00B53B87">
        <w:rPr>
          <w:rFonts w:ascii="Arial" w:hAnsi="Arial" w:cs="Arial"/>
          <w:sz w:val="24"/>
          <w:szCs w:val="24"/>
        </w:rPr>
        <w:tab/>
        <w:t>United Nations Convention on the Rights of Persons with Disabilities</w:t>
      </w:r>
    </w:p>
    <w:p w14:paraId="071E782B" w14:textId="77777777" w:rsidR="004A5DAC" w:rsidRPr="00B53B87" w:rsidRDefault="004A5DAC" w:rsidP="004A5DAC">
      <w:pPr>
        <w:rPr>
          <w:rFonts w:ascii="Arial" w:hAnsi="Arial" w:cs="Arial"/>
          <w:sz w:val="24"/>
          <w:szCs w:val="24"/>
        </w:rPr>
      </w:pPr>
      <w:r w:rsidRPr="00B53B87">
        <w:rPr>
          <w:rFonts w:ascii="Arial" w:hAnsi="Arial" w:cs="Arial"/>
          <w:sz w:val="24"/>
          <w:szCs w:val="24"/>
        </w:rPr>
        <w:t>WHO</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World Health Organization</w:t>
      </w:r>
    </w:p>
    <w:p w14:paraId="36F4D11B" w14:textId="77777777" w:rsidR="004A5DAC" w:rsidRPr="00B53B87" w:rsidRDefault="004A5DAC" w:rsidP="004A5DAC">
      <w:pPr>
        <w:rPr>
          <w:rFonts w:ascii="Arial" w:hAnsi="Arial" w:cs="Arial"/>
          <w:sz w:val="24"/>
          <w:szCs w:val="24"/>
        </w:rPr>
      </w:pPr>
      <w:r w:rsidRPr="00B53B87">
        <w:rPr>
          <w:rFonts w:ascii="Arial" w:hAnsi="Arial" w:cs="Arial"/>
          <w:sz w:val="24"/>
          <w:szCs w:val="24"/>
        </w:rPr>
        <w:t>WWC</w:t>
      </w:r>
      <w:r w:rsidRPr="00B53B87">
        <w:rPr>
          <w:rFonts w:ascii="Arial" w:hAnsi="Arial" w:cs="Arial"/>
          <w:sz w:val="24"/>
          <w:szCs w:val="24"/>
        </w:rPr>
        <w:tab/>
      </w:r>
      <w:r w:rsidRPr="00B53B87">
        <w:rPr>
          <w:rFonts w:ascii="Arial" w:hAnsi="Arial" w:cs="Arial"/>
          <w:sz w:val="24"/>
          <w:szCs w:val="24"/>
        </w:rPr>
        <w:tab/>
        <w:t>-</w:t>
      </w:r>
      <w:r w:rsidRPr="00B53B87">
        <w:rPr>
          <w:rFonts w:ascii="Arial" w:hAnsi="Arial" w:cs="Arial"/>
          <w:sz w:val="24"/>
          <w:szCs w:val="24"/>
        </w:rPr>
        <w:tab/>
        <w:t>What Works Clearinghouse</w:t>
      </w:r>
    </w:p>
    <w:p w14:paraId="6906B739" w14:textId="77777777" w:rsidR="004A5DAC" w:rsidRPr="00B53B87" w:rsidRDefault="004A5DAC" w:rsidP="004A5DAC">
      <w:pPr>
        <w:rPr>
          <w:rFonts w:ascii="Arial" w:hAnsi="Arial" w:cs="Arial"/>
          <w:sz w:val="24"/>
          <w:szCs w:val="24"/>
        </w:rPr>
      </w:pPr>
    </w:p>
    <w:p w14:paraId="41AFEB4F" w14:textId="77181A96" w:rsidR="004A5DAC" w:rsidRPr="00B53B87" w:rsidRDefault="004A5DAC">
      <w:pPr>
        <w:rPr>
          <w:rFonts w:ascii="Arial" w:hAnsi="Arial" w:cs="Arial"/>
        </w:rPr>
      </w:pPr>
    </w:p>
    <w:sectPr w:rsidR="004A5DAC" w:rsidRPr="00B53B87" w:rsidSect="004A5DA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4B799" w14:textId="77777777" w:rsidR="00A51ED8" w:rsidRDefault="00A51ED8" w:rsidP="004A5DAC">
      <w:pPr>
        <w:spacing w:after="0" w:line="240" w:lineRule="auto"/>
      </w:pPr>
      <w:r>
        <w:separator/>
      </w:r>
    </w:p>
  </w:endnote>
  <w:endnote w:type="continuationSeparator" w:id="0">
    <w:p w14:paraId="2C2686C0" w14:textId="77777777" w:rsidR="00A51ED8" w:rsidRDefault="00A51ED8" w:rsidP="004A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717711"/>
      <w:docPartObj>
        <w:docPartGallery w:val="Page Numbers (Bottom of Page)"/>
        <w:docPartUnique/>
      </w:docPartObj>
    </w:sdtPr>
    <w:sdtEndPr>
      <w:rPr>
        <w:noProof/>
      </w:rPr>
    </w:sdtEndPr>
    <w:sdtContent>
      <w:p w14:paraId="34AEDFEC" w14:textId="5C1E062F" w:rsidR="003717BA" w:rsidRDefault="003717BA">
        <w:pPr>
          <w:pStyle w:val="Footer"/>
        </w:pPr>
        <w:r>
          <w:fldChar w:fldCharType="begin"/>
        </w:r>
        <w:r>
          <w:instrText xml:space="preserve"> PAGE   \* MERGEFORMAT </w:instrText>
        </w:r>
        <w:r>
          <w:fldChar w:fldCharType="separate"/>
        </w:r>
        <w:r>
          <w:rPr>
            <w:noProof/>
          </w:rPr>
          <w:t>17</w:t>
        </w:r>
        <w:r>
          <w:rPr>
            <w:noProof/>
          </w:rPr>
          <w:fldChar w:fldCharType="end"/>
        </w:r>
      </w:p>
    </w:sdtContent>
  </w:sdt>
  <w:p w14:paraId="33D13448" w14:textId="77777777" w:rsidR="003717BA" w:rsidRDefault="00371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EE9AA" w14:textId="77777777" w:rsidR="00A51ED8" w:rsidRDefault="00A51ED8" w:rsidP="004A5DAC">
      <w:pPr>
        <w:spacing w:after="0" w:line="240" w:lineRule="auto"/>
      </w:pPr>
      <w:r>
        <w:separator/>
      </w:r>
    </w:p>
  </w:footnote>
  <w:footnote w:type="continuationSeparator" w:id="0">
    <w:p w14:paraId="1FE31076" w14:textId="77777777" w:rsidR="00A51ED8" w:rsidRDefault="00A51ED8" w:rsidP="004A5DAC">
      <w:pPr>
        <w:spacing w:after="0" w:line="240" w:lineRule="auto"/>
      </w:pPr>
      <w:r>
        <w:continuationSeparator/>
      </w:r>
    </w:p>
  </w:footnote>
  <w:footnote w:id="1">
    <w:p w14:paraId="770617C2" w14:textId="6FCAF1C9" w:rsidR="003717BA" w:rsidRPr="008B7751" w:rsidRDefault="003717BA" w:rsidP="008B7751">
      <w:pPr>
        <w:pStyle w:val="FootnoteText"/>
        <w:rPr>
          <w:lang w:val="en-GB"/>
        </w:rPr>
      </w:pPr>
      <w:r>
        <w:rPr>
          <w:rStyle w:val="FootnoteReference"/>
        </w:rPr>
        <w:footnoteRef/>
      </w:r>
      <w:r>
        <w:t xml:space="preserve"> </w:t>
      </w:r>
      <w:r w:rsidRPr="00A5288F">
        <w:rPr>
          <w:rFonts w:ascii="Arial" w:hAnsi="Arial" w:cs="Arial"/>
          <w:sz w:val="24"/>
          <w:szCs w:val="24"/>
        </w:rPr>
        <w:t>Recent examples include the Law on the Rights of Persons with Disabilities adopted in India in 2016 and Indonesia Law no. 8/2016 on Persons with Disabilities.</w:t>
      </w:r>
    </w:p>
  </w:footnote>
  <w:footnote w:id="2">
    <w:p w14:paraId="6DB573D4" w14:textId="77777777" w:rsidR="003717BA" w:rsidRDefault="003717BA" w:rsidP="004A5DAC">
      <w:pPr>
        <w:pStyle w:val="FootnoteText"/>
      </w:pPr>
      <w:r>
        <w:rPr>
          <w:rStyle w:val="FootnoteReference"/>
        </w:rPr>
        <w:footnoteRef/>
      </w:r>
      <w:r>
        <w:t xml:space="preserve"> Thanks also to Hugh Waddington (3ie and Campbell IDCG) for suggestions used in developing the tool.</w:t>
      </w:r>
    </w:p>
  </w:footnote>
  <w:footnote w:id="3">
    <w:p w14:paraId="6529724A" w14:textId="77777777" w:rsidR="003717BA" w:rsidRDefault="003717BA" w:rsidP="004A5DAC">
      <w:pPr>
        <w:pStyle w:val="FootnoteText"/>
      </w:pPr>
      <w:r>
        <w:rPr>
          <w:rStyle w:val="FootnoteReference"/>
        </w:rPr>
        <w:footnoteRef/>
      </w:r>
      <w:r>
        <w:t xml:space="preserve"> </w:t>
      </w:r>
      <w:r>
        <w:rPr>
          <w:rFonts w:ascii="Calibri" w:eastAsia="Times New Roman" w:hAnsi="Calibri" w:cs="Calibri"/>
          <w:color w:val="000000"/>
        </w:rPr>
        <w:t>See table 1 https://homvee.acf.hhs.gov/HomVEE-Attrition-White_Paper-7-2015.pdf.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3268"/>
    <w:multiLevelType w:val="hybridMultilevel"/>
    <w:tmpl w:val="DFC8B8E2"/>
    <w:lvl w:ilvl="0" w:tplc="6400BD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0021C"/>
    <w:multiLevelType w:val="hybridMultilevel"/>
    <w:tmpl w:val="6A18AE20"/>
    <w:lvl w:ilvl="0" w:tplc="EB42FD2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5482F"/>
    <w:multiLevelType w:val="hybridMultilevel"/>
    <w:tmpl w:val="CAAA6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D6D44"/>
    <w:multiLevelType w:val="hybridMultilevel"/>
    <w:tmpl w:val="BFB63386"/>
    <w:lvl w:ilvl="0" w:tplc="17987A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E7AB8"/>
    <w:multiLevelType w:val="hybridMultilevel"/>
    <w:tmpl w:val="CAAA6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40EAF"/>
    <w:multiLevelType w:val="hybridMultilevel"/>
    <w:tmpl w:val="F4E6DBCC"/>
    <w:lvl w:ilvl="0" w:tplc="6400BD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F02AC"/>
    <w:multiLevelType w:val="hybridMultilevel"/>
    <w:tmpl w:val="B7A26536"/>
    <w:lvl w:ilvl="0" w:tplc="6400BD1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25DD4"/>
    <w:multiLevelType w:val="hybridMultilevel"/>
    <w:tmpl w:val="B7409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62FA2"/>
    <w:multiLevelType w:val="hybridMultilevel"/>
    <w:tmpl w:val="2880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90EBA"/>
    <w:multiLevelType w:val="hybridMultilevel"/>
    <w:tmpl w:val="C4F4794C"/>
    <w:lvl w:ilvl="0" w:tplc="C63A4F36">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DC50D5"/>
    <w:multiLevelType w:val="hybridMultilevel"/>
    <w:tmpl w:val="8D0CA15E"/>
    <w:lvl w:ilvl="0" w:tplc="6400BD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972F2"/>
    <w:multiLevelType w:val="hybridMultilevel"/>
    <w:tmpl w:val="EBCA2BD4"/>
    <w:lvl w:ilvl="0" w:tplc="6400BD18">
      <w:numFmt w:val="bullet"/>
      <w:lvlText w:val="-"/>
      <w:lvlJc w:val="left"/>
      <w:pPr>
        <w:ind w:left="1026" w:hanging="360"/>
      </w:pPr>
      <w:rPr>
        <w:rFonts w:ascii="Arial" w:eastAsiaTheme="minorHAnsi" w:hAnsi="Arial" w:cs="Aria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2" w15:restartNumberingAfterBreak="0">
    <w:nsid w:val="34E86B5D"/>
    <w:multiLevelType w:val="hybridMultilevel"/>
    <w:tmpl w:val="23FA7016"/>
    <w:lvl w:ilvl="0" w:tplc="1040D4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B1257"/>
    <w:multiLevelType w:val="hybridMultilevel"/>
    <w:tmpl w:val="61AEBC7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A6F7F"/>
    <w:multiLevelType w:val="hybridMultilevel"/>
    <w:tmpl w:val="1E5E54A8"/>
    <w:lvl w:ilvl="0" w:tplc="66BA640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4349D"/>
    <w:multiLevelType w:val="hybridMultilevel"/>
    <w:tmpl w:val="64CE962C"/>
    <w:lvl w:ilvl="0" w:tplc="1040D45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60DBB"/>
    <w:multiLevelType w:val="multilevel"/>
    <w:tmpl w:val="F3F21E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3841"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55A67980"/>
    <w:multiLevelType w:val="hybridMultilevel"/>
    <w:tmpl w:val="C930C2DA"/>
    <w:lvl w:ilvl="0" w:tplc="6400BD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A56353"/>
    <w:multiLevelType w:val="hybridMultilevel"/>
    <w:tmpl w:val="536EFD1E"/>
    <w:lvl w:ilvl="0" w:tplc="1FCE740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90E15"/>
    <w:multiLevelType w:val="hybridMultilevel"/>
    <w:tmpl w:val="52EA7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56B25"/>
    <w:multiLevelType w:val="hybridMultilevel"/>
    <w:tmpl w:val="9D2AD95C"/>
    <w:lvl w:ilvl="0" w:tplc="C44873E2">
      <w:start w:val="2"/>
      <w:numFmt w:val="bullet"/>
      <w:lvlText w:val="-"/>
      <w:lvlJc w:val="left"/>
      <w:pPr>
        <w:ind w:left="720" w:hanging="36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51F21"/>
    <w:multiLevelType w:val="hybridMultilevel"/>
    <w:tmpl w:val="CCB24354"/>
    <w:lvl w:ilvl="0" w:tplc="095ECD6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64807"/>
    <w:multiLevelType w:val="hybridMultilevel"/>
    <w:tmpl w:val="EDDA8B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67F45B65"/>
    <w:multiLevelType w:val="hybridMultilevel"/>
    <w:tmpl w:val="D72A10D6"/>
    <w:lvl w:ilvl="0" w:tplc="08090017">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4" w15:restartNumberingAfterBreak="0">
    <w:nsid w:val="706179DB"/>
    <w:multiLevelType w:val="hybridMultilevel"/>
    <w:tmpl w:val="B7409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4678F0"/>
    <w:multiLevelType w:val="hybridMultilevel"/>
    <w:tmpl w:val="EE2C986A"/>
    <w:lvl w:ilvl="0" w:tplc="007AA302">
      <w:start w:val="2011"/>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84CE0"/>
    <w:multiLevelType w:val="hybridMultilevel"/>
    <w:tmpl w:val="054A37E4"/>
    <w:lvl w:ilvl="0" w:tplc="1F54208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A65313"/>
    <w:multiLevelType w:val="hybridMultilevel"/>
    <w:tmpl w:val="B7409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D1CA7"/>
    <w:multiLevelType w:val="hybridMultilevel"/>
    <w:tmpl w:val="B8CA9CEA"/>
    <w:lvl w:ilvl="0" w:tplc="6C427AE8">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6"/>
  </w:num>
  <w:num w:numId="4">
    <w:abstractNumId w:val="1"/>
  </w:num>
  <w:num w:numId="5">
    <w:abstractNumId w:val="22"/>
  </w:num>
  <w:num w:numId="6">
    <w:abstractNumId w:val="16"/>
  </w:num>
  <w:num w:numId="7">
    <w:abstractNumId w:val="18"/>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4"/>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23"/>
  </w:num>
  <w:num w:numId="18">
    <w:abstractNumId w:val="14"/>
  </w:num>
  <w:num w:numId="19">
    <w:abstractNumId w:val="28"/>
  </w:num>
  <w:num w:numId="20">
    <w:abstractNumId w:val="25"/>
  </w:num>
  <w:num w:numId="21">
    <w:abstractNumId w:val="15"/>
  </w:num>
  <w:num w:numId="22">
    <w:abstractNumId w:val="19"/>
  </w:num>
  <w:num w:numId="23">
    <w:abstractNumId w:val="13"/>
  </w:num>
  <w:num w:numId="24">
    <w:abstractNumId w:val="5"/>
  </w:num>
  <w:num w:numId="25">
    <w:abstractNumId w:val="17"/>
  </w:num>
  <w:num w:numId="26">
    <w:abstractNumId w:val="10"/>
  </w:num>
  <w:num w:numId="27">
    <w:abstractNumId w:val="0"/>
  </w:num>
  <w:num w:numId="28">
    <w:abstractNumId w:val="11"/>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ptze9dop05vvex0v0vpv5rsrs0psf20rp5&quot;&gt;Disability&lt;record-ids&gt;&lt;item&gt;6&lt;/item&gt;&lt;item&gt;7&lt;/item&gt;&lt;item&gt;405&lt;/item&gt;&lt;item&gt;498&lt;/item&gt;&lt;item&gt;600&lt;/item&gt;&lt;item&gt;617&lt;/item&gt;&lt;item&gt;647&lt;/item&gt;&lt;item&gt;699&lt;/item&gt;&lt;item&gt;700&lt;/item&gt;&lt;item&gt;701&lt;/item&gt;&lt;item&gt;702&lt;/item&gt;&lt;item&gt;728&lt;/item&gt;&lt;item&gt;778&lt;/item&gt;&lt;item&gt;783&lt;/item&gt;&lt;item&gt;845&lt;/item&gt;&lt;item&gt;854&lt;/item&gt;&lt;item&gt;856&lt;/item&gt;&lt;item&gt;857&lt;/item&gt;&lt;item&gt;858&lt;/item&gt;&lt;item&gt;860&lt;/item&gt;&lt;item&gt;863&lt;/item&gt;&lt;item&gt;874&lt;/item&gt;&lt;item&gt;1019&lt;/item&gt;&lt;item&gt;1020&lt;/item&gt;&lt;item&gt;1081&lt;/item&gt;&lt;item&gt;1082&lt;/item&gt;&lt;item&gt;1088&lt;/item&gt;&lt;item&gt;1092&lt;/item&gt;&lt;item&gt;1094&lt;/item&gt;&lt;item&gt;1095&lt;/item&gt;&lt;item&gt;1096&lt;/item&gt;&lt;item&gt;1097&lt;/item&gt;&lt;item&gt;1098&lt;/item&gt;&lt;item&gt;1099&lt;/item&gt;&lt;item&gt;1100&lt;/item&gt;&lt;item&gt;1101&lt;/item&gt;&lt;item&gt;1102&lt;/item&gt;&lt;item&gt;1103&lt;/item&gt;&lt;item&gt;1104&lt;/item&gt;&lt;item&gt;1105&lt;/item&gt;&lt;item&gt;1106&lt;/item&gt;&lt;item&gt;1107&lt;/item&gt;&lt;item&gt;1108&lt;/item&gt;&lt;item&gt;1109&lt;/item&gt;&lt;/record-ids&gt;&lt;/item&gt;&lt;/Libraries&gt;"/>
  </w:docVars>
  <w:rsids>
    <w:rsidRoot w:val="002062DC"/>
    <w:rsid w:val="00001991"/>
    <w:rsid w:val="00014C3B"/>
    <w:rsid w:val="00015361"/>
    <w:rsid w:val="000243DB"/>
    <w:rsid w:val="00025446"/>
    <w:rsid w:val="00047F5F"/>
    <w:rsid w:val="00052E74"/>
    <w:rsid w:val="00056509"/>
    <w:rsid w:val="00060522"/>
    <w:rsid w:val="00072FC0"/>
    <w:rsid w:val="0007507D"/>
    <w:rsid w:val="00082451"/>
    <w:rsid w:val="00084752"/>
    <w:rsid w:val="000B3DA2"/>
    <w:rsid w:val="000B544F"/>
    <w:rsid w:val="000B7B60"/>
    <w:rsid w:val="000E7E8F"/>
    <w:rsid w:val="00104D69"/>
    <w:rsid w:val="001065AE"/>
    <w:rsid w:val="0011065D"/>
    <w:rsid w:val="0014215C"/>
    <w:rsid w:val="00142FD6"/>
    <w:rsid w:val="0014456E"/>
    <w:rsid w:val="00155842"/>
    <w:rsid w:val="00162E02"/>
    <w:rsid w:val="00196830"/>
    <w:rsid w:val="001B725C"/>
    <w:rsid w:val="001C6E0D"/>
    <w:rsid w:val="001D41F2"/>
    <w:rsid w:val="001F5E14"/>
    <w:rsid w:val="00205B2F"/>
    <w:rsid w:val="002062DC"/>
    <w:rsid w:val="0021371D"/>
    <w:rsid w:val="002231FE"/>
    <w:rsid w:val="00233902"/>
    <w:rsid w:val="002416BF"/>
    <w:rsid w:val="00261644"/>
    <w:rsid w:val="00262250"/>
    <w:rsid w:val="00265AB2"/>
    <w:rsid w:val="002708A0"/>
    <w:rsid w:val="00277416"/>
    <w:rsid w:val="00281D5D"/>
    <w:rsid w:val="0028427C"/>
    <w:rsid w:val="00291A45"/>
    <w:rsid w:val="00295B09"/>
    <w:rsid w:val="002B4840"/>
    <w:rsid w:val="002B53B3"/>
    <w:rsid w:val="002D20D9"/>
    <w:rsid w:val="002D3D0E"/>
    <w:rsid w:val="002D6F0D"/>
    <w:rsid w:val="002E1178"/>
    <w:rsid w:val="002E3CDC"/>
    <w:rsid w:val="002F67C2"/>
    <w:rsid w:val="003009FD"/>
    <w:rsid w:val="00307A61"/>
    <w:rsid w:val="00310D20"/>
    <w:rsid w:val="00322975"/>
    <w:rsid w:val="00322AD4"/>
    <w:rsid w:val="003430D2"/>
    <w:rsid w:val="003717BA"/>
    <w:rsid w:val="00383433"/>
    <w:rsid w:val="003B5B08"/>
    <w:rsid w:val="003D6000"/>
    <w:rsid w:val="003E1419"/>
    <w:rsid w:val="0040257D"/>
    <w:rsid w:val="0040638A"/>
    <w:rsid w:val="004572FE"/>
    <w:rsid w:val="00462BDF"/>
    <w:rsid w:val="00495CF5"/>
    <w:rsid w:val="004A305C"/>
    <w:rsid w:val="004A3B08"/>
    <w:rsid w:val="004A5DAC"/>
    <w:rsid w:val="004A5FBE"/>
    <w:rsid w:val="004B0819"/>
    <w:rsid w:val="004B0D79"/>
    <w:rsid w:val="004C26F4"/>
    <w:rsid w:val="004D0E64"/>
    <w:rsid w:val="004F7D51"/>
    <w:rsid w:val="005145F5"/>
    <w:rsid w:val="0052399C"/>
    <w:rsid w:val="00534501"/>
    <w:rsid w:val="0053701A"/>
    <w:rsid w:val="00553299"/>
    <w:rsid w:val="005609BA"/>
    <w:rsid w:val="00571BCF"/>
    <w:rsid w:val="00577339"/>
    <w:rsid w:val="0058332A"/>
    <w:rsid w:val="00584BA1"/>
    <w:rsid w:val="00594200"/>
    <w:rsid w:val="005A4EDE"/>
    <w:rsid w:val="005C7EEF"/>
    <w:rsid w:val="005E2DE8"/>
    <w:rsid w:val="00602FD5"/>
    <w:rsid w:val="0060634D"/>
    <w:rsid w:val="006063B6"/>
    <w:rsid w:val="00627A43"/>
    <w:rsid w:val="006414FA"/>
    <w:rsid w:val="00645CB4"/>
    <w:rsid w:val="00657346"/>
    <w:rsid w:val="00657D19"/>
    <w:rsid w:val="00663AED"/>
    <w:rsid w:val="00682340"/>
    <w:rsid w:val="00686A63"/>
    <w:rsid w:val="006B535B"/>
    <w:rsid w:val="006B5DB6"/>
    <w:rsid w:val="006E33E4"/>
    <w:rsid w:val="0071703C"/>
    <w:rsid w:val="0073208C"/>
    <w:rsid w:val="00757112"/>
    <w:rsid w:val="007574C2"/>
    <w:rsid w:val="00763A2C"/>
    <w:rsid w:val="00770A76"/>
    <w:rsid w:val="00777D36"/>
    <w:rsid w:val="0079651B"/>
    <w:rsid w:val="007A185F"/>
    <w:rsid w:val="007C1DF4"/>
    <w:rsid w:val="007C3A2E"/>
    <w:rsid w:val="007C5506"/>
    <w:rsid w:val="007D518B"/>
    <w:rsid w:val="007E3B58"/>
    <w:rsid w:val="007F40BE"/>
    <w:rsid w:val="00803F67"/>
    <w:rsid w:val="0080466F"/>
    <w:rsid w:val="008110A2"/>
    <w:rsid w:val="0082166C"/>
    <w:rsid w:val="008257A3"/>
    <w:rsid w:val="008347A4"/>
    <w:rsid w:val="008374A8"/>
    <w:rsid w:val="00840D13"/>
    <w:rsid w:val="00857D9E"/>
    <w:rsid w:val="0087078F"/>
    <w:rsid w:val="00896256"/>
    <w:rsid w:val="008B20D6"/>
    <w:rsid w:val="008B7751"/>
    <w:rsid w:val="008C0D14"/>
    <w:rsid w:val="008D3BB5"/>
    <w:rsid w:val="008E0A5A"/>
    <w:rsid w:val="008E2C34"/>
    <w:rsid w:val="008F01D5"/>
    <w:rsid w:val="0091234E"/>
    <w:rsid w:val="00920E18"/>
    <w:rsid w:val="00933B38"/>
    <w:rsid w:val="009556B3"/>
    <w:rsid w:val="0097525C"/>
    <w:rsid w:val="009766C7"/>
    <w:rsid w:val="00986880"/>
    <w:rsid w:val="00986D56"/>
    <w:rsid w:val="009A5913"/>
    <w:rsid w:val="009B60C1"/>
    <w:rsid w:val="009B787A"/>
    <w:rsid w:val="009E79FF"/>
    <w:rsid w:val="009F3906"/>
    <w:rsid w:val="009F78D1"/>
    <w:rsid w:val="00A3053E"/>
    <w:rsid w:val="00A3075C"/>
    <w:rsid w:val="00A3414B"/>
    <w:rsid w:val="00A43347"/>
    <w:rsid w:val="00A51ED8"/>
    <w:rsid w:val="00A5288F"/>
    <w:rsid w:val="00A5769A"/>
    <w:rsid w:val="00A60401"/>
    <w:rsid w:val="00A6650E"/>
    <w:rsid w:val="00A676C2"/>
    <w:rsid w:val="00A90AC3"/>
    <w:rsid w:val="00A93116"/>
    <w:rsid w:val="00AA66E5"/>
    <w:rsid w:val="00AB2E4B"/>
    <w:rsid w:val="00AD4731"/>
    <w:rsid w:val="00AE61DA"/>
    <w:rsid w:val="00AF2D96"/>
    <w:rsid w:val="00AF3515"/>
    <w:rsid w:val="00B42D2B"/>
    <w:rsid w:val="00B53B87"/>
    <w:rsid w:val="00B53D2B"/>
    <w:rsid w:val="00B940DF"/>
    <w:rsid w:val="00BF6FCE"/>
    <w:rsid w:val="00C034A7"/>
    <w:rsid w:val="00C234BF"/>
    <w:rsid w:val="00C26917"/>
    <w:rsid w:val="00C32ACA"/>
    <w:rsid w:val="00C53D83"/>
    <w:rsid w:val="00C67301"/>
    <w:rsid w:val="00C859E4"/>
    <w:rsid w:val="00C90E71"/>
    <w:rsid w:val="00CA3C9A"/>
    <w:rsid w:val="00CB07D6"/>
    <w:rsid w:val="00CC070A"/>
    <w:rsid w:val="00CC7D70"/>
    <w:rsid w:val="00CD2517"/>
    <w:rsid w:val="00CD75BA"/>
    <w:rsid w:val="00CF3576"/>
    <w:rsid w:val="00D0380B"/>
    <w:rsid w:val="00D1389B"/>
    <w:rsid w:val="00D13AEC"/>
    <w:rsid w:val="00D17373"/>
    <w:rsid w:val="00D26AF2"/>
    <w:rsid w:val="00D278A8"/>
    <w:rsid w:val="00D4193F"/>
    <w:rsid w:val="00D84F6A"/>
    <w:rsid w:val="00D97D63"/>
    <w:rsid w:val="00DA4C49"/>
    <w:rsid w:val="00DB3F2B"/>
    <w:rsid w:val="00DC3954"/>
    <w:rsid w:val="00DF1879"/>
    <w:rsid w:val="00E04883"/>
    <w:rsid w:val="00E15143"/>
    <w:rsid w:val="00E56640"/>
    <w:rsid w:val="00E911AD"/>
    <w:rsid w:val="00E95515"/>
    <w:rsid w:val="00EA44B4"/>
    <w:rsid w:val="00EB3EE3"/>
    <w:rsid w:val="00EF0556"/>
    <w:rsid w:val="00F31B2F"/>
    <w:rsid w:val="00F424D5"/>
    <w:rsid w:val="00F5506D"/>
    <w:rsid w:val="00F557B1"/>
    <w:rsid w:val="00F64DF6"/>
    <w:rsid w:val="00F828C3"/>
    <w:rsid w:val="00FB0634"/>
    <w:rsid w:val="00FD3C87"/>
    <w:rsid w:val="00FE15E6"/>
    <w:rsid w:val="00FE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6F6B"/>
  <w15:docId w15:val="{BF11FF6F-58E7-41B5-84C1-A3FCFD7C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83"/>
    <w:rPr>
      <w:lang w:val="en-US"/>
    </w:rPr>
  </w:style>
  <w:style w:type="paragraph" w:styleId="Heading1">
    <w:name w:val="heading 1"/>
    <w:basedOn w:val="Normal"/>
    <w:next w:val="Normal"/>
    <w:link w:val="Heading1Char"/>
    <w:uiPriority w:val="9"/>
    <w:qFormat/>
    <w:rsid w:val="004A5DAC"/>
    <w:pPr>
      <w:keepNext/>
      <w:keepLines/>
      <w:numPr>
        <w:numId w:val="6"/>
      </w:numPr>
      <w:spacing w:before="240" w:after="0"/>
      <w:outlineLvl w:val="0"/>
    </w:pPr>
    <w:rPr>
      <w:rFonts w:ascii="Verdana" w:eastAsiaTheme="majorEastAsia" w:hAnsi="Verdana" w:cstheme="majorBidi"/>
      <w:color w:val="2E74B5" w:themeColor="accent1" w:themeShade="BF"/>
      <w:sz w:val="36"/>
      <w:szCs w:val="32"/>
      <w:lang w:val="en-GB"/>
    </w:rPr>
  </w:style>
  <w:style w:type="paragraph" w:styleId="Heading2">
    <w:name w:val="heading 2"/>
    <w:basedOn w:val="Normal"/>
    <w:next w:val="Normal"/>
    <w:link w:val="Heading2Char"/>
    <w:uiPriority w:val="9"/>
    <w:unhideWhenUsed/>
    <w:qFormat/>
    <w:rsid w:val="004A5DAC"/>
    <w:pPr>
      <w:keepNext/>
      <w:keepLines/>
      <w:numPr>
        <w:ilvl w:val="1"/>
        <w:numId w:val="6"/>
      </w:numPr>
      <w:spacing w:before="40" w:after="0"/>
      <w:outlineLvl w:val="1"/>
    </w:pPr>
    <w:rPr>
      <w:rFonts w:ascii="Verdana" w:eastAsiaTheme="majorEastAsia" w:hAnsi="Verdana" w:cstheme="majorBidi"/>
      <w:color w:val="2E74B5" w:themeColor="accent1" w:themeShade="BF"/>
      <w:sz w:val="28"/>
      <w:szCs w:val="26"/>
      <w:lang w:val="en-GB"/>
    </w:rPr>
  </w:style>
  <w:style w:type="paragraph" w:styleId="Heading3">
    <w:name w:val="heading 3"/>
    <w:basedOn w:val="Normal"/>
    <w:next w:val="Normal"/>
    <w:link w:val="Heading3Char"/>
    <w:uiPriority w:val="9"/>
    <w:unhideWhenUsed/>
    <w:qFormat/>
    <w:rsid w:val="004A5DAC"/>
    <w:pPr>
      <w:keepNext/>
      <w:keepLines/>
      <w:numPr>
        <w:ilvl w:val="2"/>
        <w:numId w:val="6"/>
      </w:numPr>
      <w:spacing w:before="40" w:after="0"/>
      <w:outlineLvl w:val="2"/>
    </w:pPr>
    <w:rPr>
      <w:rFonts w:ascii="Verdana" w:eastAsiaTheme="majorEastAsia" w:hAnsi="Verdana" w:cstheme="majorBidi"/>
      <w:color w:val="1F4D78" w:themeColor="accent1" w:themeShade="7F"/>
      <w:sz w:val="26"/>
      <w:szCs w:val="24"/>
      <w:lang w:val="en-GB"/>
    </w:rPr>
  </w:style>
  <w:style w:type="paragraph" w:styleId="Heading4">
    <w:name w:val="heading 4"/>
    <w:basedOn w:val="Normal"/>
    <w:next w:val="Normal"/>
    <w:link w:val="Heading4Char"/>
    <w:uiPriority w:val="9"/>
    <w:unhideWhenUsed/>
    <w:qFormat/>
    <w:rsid w:val="004A5DAC"/>
    <w:pPr>
      <w:keepNext/>
      <w:keepLines/>
      <w:numPr>
        <w:ilvl w:val="3"/>
        <w:numId w:val="6"/>
      </w:numPr>
      <w:spacing w:before="40" w:after="0"/>
      <w:ind w:left="864"/>
      <w:jc w:val="both"/>
      <w:outlineLvl w:val="3"/>
    </w:pPr>
    <w:rPr>
      <w:rFonts w:ascii="Verdana" w:eastAsiaTheme="majorEastAsia" w:hAnsi="Verdana" w:cstheme="majorBidi"/>
      <w:i/>
      <w:iCs/>
      <w:color w:val="2E74B5" w:themeColor="accent1" w:themeShade="BF"/>
      <w:sz w:val="24"/>
      <w:lang w:val="en-GB"/>
    </w:rPr>
  </w:style>
  <w:style w:type="paragraph" w:styleId="Heading5">
    <w:name w:val="heading 5"/>
    <w:basedOn w:val="Normal"/>
    <w:next w:val="Normal"/>
    <w:link w:val="Heading5Char"/>
    <w:uiPriority w:val="9"/>
    <w:semiHidden/>
    <w:unhideWhenUsed/>
    <w:qFormat/>
    <w:rsid w:val="004A5DAC"/>
    <w:pPr>
      <w:keepNext/>
      <w:keepLines/>
      <w:numPr>
        <w:ilvl w:val="4"/>
        <w:numId w:val="6"/>
      </w:numPr>
      <w:spacing w:before="40" w:after="0"/>
      <w:outlineLvl w:val="4"/>
    </w:pPr>
    <w:rPr>
      <w:rFonts w:ascii="Verdana" w:eastAsiaTheme="majorEastAsia" w:hAnsi="Verdana" w:cstheme="majorBidi"/>
      <w:color w:val="2E74B5" w:themeColor="accent1" w:themeShade="BF"/>
      <w:lang w:val="en-GB"/>
    </w:rPr>
  </w:style>
  <w:style w:type="paragraph" w:styleId="Heading6">
    <w:name w:val="heading 6"/>
    <w:basedOn w:val="Normal"/>
    <w:next w:val="Normal"/>
    <w:link w:val="Heading6Char"/>
    <w:uiPriority w:val="9"/>
    <w:semiHidden/>
    <w:unhideWhenUsed/>
    <w:qFormat/>
    <w:rsid w:val="004A5DAC"/>
    <w:pPr>
      <w:keepNext/>
      <w:keepLines/>
      <w:numPr>
        <w:ilvl w:val="5"/>
        <w:numId w:val="6"/>
      </w:numPr>
      <w:spacing w:before="40" w:after="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4A5DAC"/>
    <w:pPr>
      <w:keepNext/>
      <w:keepLines/>
      <w:numPr>
        <w:ilvl w:val="6"/>
        <w:numId w:val="6"/>
      </w:numPr>
      <w:spacing w:before="40" w:after="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4A5DAC"/>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4A5DAC"/>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AC"/>
    <w:rPr>
      <w:rFonts w:ascii="Verdana" w:eastAsiaTheme="majorEastAsia" w:hAnsi="Verdana" w:cstheme="majorBidi"/>
      <w:color w:val="2E74B5" w:themeColor="accent1" w:themeShade="BF"/>
      <w:sz w:val="36"/>
      <w:szCs w:val="32"/>
    </w:rPr>
  </w:style>
  <w:style w:type="character" w:customStyle="1" w:styleId="Heading2Char">
    <w:name w:val="Heading 2 Char"/>
    <w:basedOn w:val="DefaultParagraphFont"/>
    <w:link w:val="Heading2"/>
    <w:uiPriority w:val="9"/>
    <w:rsid w:val="004A5DAC"/>
    <w:rPr>
      <w:rFonts w:ascii="Verdana" w:eastAsiaTheme="majorEastAsia" w:hAnsi="Verdana" w:cstheme="majorBidi"/>
      <w:color w:val="2E74B5" w:themeColor="accent1" w:themeShade="BF"/>
      <w:sz w:val="28"/>
      <w:szCs w:val="26"/>
    </w:rPr>
  </w:style>
  <w:style w:type="character" w:customStyle="1" w:styleId="Heading3Char">
    <w:name w:val="Heading 3 Char"/>
    <w:basedOn w:val="DefaultParagraphFont"/>
    <w:link w:val="Heading3"/>
    <w:uiPriority w:val="9"/>
    <w:rsid w:val="004A5DAC"/>
    <w:rPr>
      <w:rFonts w:ascii="Verdana" w:eastAsiaTheme="majorEastAsia" w:hAnsi="Verdana" w:cstheme="majorBidi"/>
      <w:color w:val="1F4D78" w:themeColor="accent1" w:themeShade="7F"/>
      <w:sz w:val="26"/>
      <w:szCs w:val="24"/>
    </w:rPr>
  </w:style>
  <w:style w:type="character" w:customStyle="1" w:styleId="Heading4Char">
    <w:name w:val="Heading 4 Char"/>
    <w:basedOn w:val="DefaultParagraphFont"/>
    <w:link w:val="Heading4"/>
    <w:uiPriority w:val="9"/>
    <w:rsid w:val="004A5DAC"/>
    <w:rPr>
      <w:rFonts w:ascii="Verdana" w:eastAsiaTheme="majorEastAsia" w:hAnsi="Verdana" w:cstheme="majorBidi"/>
      <w:i/>
      <w:iCs/>
      <w:color w:val="2E74B5" w:themeColor="accent1" w:themeShade="BF"/>
      <w:sz w:val="24"/>
    </w:rPr>
  </w:style>
  <w:style w:type="character" w:customStyle="1" w:styleId="Heading5Char">
    <w:name w:val="Heading 5 Char"/>
    <w:basedOn w:val="DefaultParagraphFont"/>
    <w:link w:val="Heading5"/>
    <w:uiPriority w:val="9"/>
    <w:semiHidden/>
    <w:rsid w:val="004A5DAC"/>
    <w:rPr>
      <w:rFonts w:ascii="Verdana" w:eastAsiaTheme="majorEastAsia" w:hAnsi="Verdana" w:cstheme="majorBidi"/>
      <w:color w:val="2E74B5" w:themeColor="accent1" w:themeShade="BF"/>
    </w:rPr>
  </w:style>
  <w:style w:type="character" w:customStyle="1" w:styleId="Heading6Char">
    <w:name w:val="Heading 6 Char"/>
    <w:basedOn w:val="DefaultParagraphFont"/>
    <w:link w:val="Heading6"/>
    <w:uiPriority w:val="9"/>
    <w:semiHidden/>
    <w:rsid w:val="004A5D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A5D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A5D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A5DAC"/>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4A5DAC"/>
    <w:rPr>
      <w:sz w:val="16"/>
      <w:szCs w:val="16"/>
    </w:rPr>
  </w:style>
  <w:style w:type="paragraph" w:styleId="CommentText">
    <w:name w:val="annotation text"/>
    <w:basedOn w:val="Normal"/>
    <w:link w:val="CommentTextChar"/>
    <w:uiPriority w:val="99"/>
    <w:semiHidden/>
    <w:unhideWhenUsed/>
    <w:rsid w:val="004A5DAC"/>
    <w:pPr>
      <w:spacing w:line="240" w:lineRule="auto"/>
    </w:pPr>
    <w:rPr>
      <w:sz w:val="20"/>
      <w:szCs w:val="20"/>
    </w:rPr>
  </w:style>
  <w:style w:type="character" w:customStyle="1" w:styleId="CommentTextChar">
    <w:name w:val="Comment Text Char"/>
    <w:basedOn w:val="DefaultParagraphFont"/>
    <w:link w:val="CommentText"/>
    <w:uiPriority w:val="99"/>
    <w:semiHidden/>
    <w:rsid w:val="004A5DAC"/>
    <w:rPr>
      <w:sz w:val="20"/>
      <w:szCs w:val="20"/>
      <w:lang w:val="en-US"/>
    </w:rPr>
  </w:style>
  <w:style w:type="paragraph" w:styleId="CommentSubject">
    <w:name w:val="annotation subject"/>
    <w:basedOn w:val="CommentText"/>
    <w:next w:val="CommentText"/>
    <w:link w:val="CommentSubjectChar"/>
    <w:uiPriority w:val="99"/>
    <w:semiHidden/>
    <w:unhideWhenUsed/>
    <w:rsid w:val="004A5DAC"/>
    <w:rPr>
      <w:b/>
      <w:bCs/>
    </w:rPr>
  </w:style>
  <w:style w:type="character" w:customStyle="1" w:styleId="CommentSubjectChar">
    <w:name w:val="Comment Subject Char"/>
    <w:basedOn w:val="CommentTextChar"/>
    <w:link w:val="CommentSubject"/>
    <w:uiPriority w:val="99"/>
    <w:semiHidden/>
    <w:rsid w:val="004A5DAC"/>
    <w:rPr>
      <w:b/>
      <w:bCs/>
      <w:sz w:val="20"/>
      <w:szCs w:val="20"/>
      <w:lang w:val="en-US"/>
    </w:rPr>
  </w:style>
  <w:style w:type="paragraph" w:styleId="BalloonText">
    <w:name w:val="Balloon Text"/>
    <w:basedOn w:val="Normal"/>
    <w:link w:val="BalloonTextChar"/>
    <w:uiPriority w:val="99"/>
    <w:semiHidden/>
    <w:unhideWhenUsed/>
    <w:rsid w:val="004A5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DAC"/>
    <w:rPr>
      <w:rFonts w:ascii="Segoe UI" w:hAnsi="Segoe UI" w:cs="Segoe UI"/>
      <w:sz w:val="18"/>
      <w:szCs w:val="18"/>
      <w:lang w:val="en-US"/>
    </w:rPr>
  </w:style>
  <w:style w:type="paragraph" w:styleId="ListParagraph">
    <w:name w:val="List Paragraph"/>
    <w:aliases w:val="Dot pt,No Spacing1,List Paragraph Char Char Char,Indicator Text,List Paragraph1,Numbered Para 1,List Paragraph12,Bullet Points,MAIN CONTENT,Bullet 1,Colorful List - Accent 11,Evidence on Demand bullet points,F5 List Paragraph,OBC Bullet"/>
    <w:basedOn w:val="Normal"/>
    <w:link w:val="ListParagraphChar"/>
    <w:uiPriority w:val="34"/>
    <w:qFormat/>
    <w:rsid w:val="004A5DAC"/>
    <w:pPr>
      <w:ind w:left="720"/>
      <w:contextualSpacing/>
    </w:p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4A5DAC"/>
    <w:rPr>
      <w:lang w:val="en-US"/>
    </w:rPr>
  </w:style>
  <w:style w:type="table" w:styleId="TableGrid">
    <w:name w:val="Table Grid"/>
    <w:basedOn w:val="TableNormal"/>
    <w:uiPriority w:val="59"/>
    <w:rsid w:val="004A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DA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A5D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unhideWhenUsed/>
    <w:rsid w:val="004A5DAC"/>
    <w:pPr>
      <w:spacing w:after="0" w:line="240" w:lineRule="auto"/>
    </w:pPr>
    <w:rPr>
      <w:sz w:val="20"/>
      <w:szCs w:val="20"/>
    </w:rPr>
  </w:style>
  <w:style w:type="character" w:customStyle="1" w:styleId="FootnoteTextChar">
    <w:name w:val="Footnote Text Char"/>
    <w:basedOn w:val="DefaultParagraphFont"/>
    <w:link w:val="FootnoteText"/>
    <w:uiPriority w:val="99"/>
    <w:rsid w:val="004A5DAC"/>
    <w:rPr>
      <w:sz w:val="20"/>
      <w:szCs w:val="20"/>
      <w:lang w:val="en-US"/>
    </w:rPr>
  </w:style>
  <w:style w:type="character" w:styleId="FootnoteReference">
    <w:name w:val="footnote reference"/>
    <w:basedOn w:val="DefaultParagraphFont"/>
    <w:uiPriority w:val="99"/>
    <w:unhideWhenUsed/>
    <w:rsid w:val="004A5DAC"/>
    <w:rPr>
      <w:vertAlign w:val="superscript"/>
    </w:rPr>
  </w:style>
  <w:style w:type="paragraph" w:customStyle="1" w:styleId="EndNoteBibliographyTitle">
    <w:name w:val="EndNote Bibliography Title"/>
    <w:basedOn w:val="Normal"/>
    <w:link w:val="EndNoteBibliographyTitleChar"/>
    <w:rsid w:val="004A5D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A5DAC"/>
    <w:rPr>
      <w:rFonts w:ascii="Calibri" w:hAnsi="Calibri" w:cs="Calibri"/>
      <w:noProof/>
      <w:lang w:val="en-US"/>
    </w:rPr>
  </w:style>
  <w:style w:type="paragraph" w:customStyle="1" w:styleId="EndNoteBibliography">
    <w:name w:val="EndNote Bibliography"/>
    <w:basedOn w:val="Normal"/>
    <w:link w:val="EndNoteBibliographyChar"/>
    <w:rsid w:val="004A5DA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A5DAC"/>
    <w:rPr>
      <w:rFonts w:ascii="Calibri" w:hAnsi="Calibri" w:cs="Calibri"/>
      <w:noProof/>
      <w:lang w:val="en-US"/>
    </w:rPr>
  </w:style>
  <w:style w:type="character" w:styleId="Hyperlink">
    <w:name w:val="Hyperlink"/>
    <w:basedOn w:val="DefaultParagraphFont"/>
    <w:uiPriority w:val="99"/>
    <w:unhideWhenUsed/>
    <w:rsid w:val="004A5DAC"/>
    <w:rPr>
      <w:color w:val="0563C1" w:themeColor="hyperlink"/>
      <w:u w:val="single"/>
    </w:rPr>
  </w:style>
  <w:style w:type="paragraph" w:styleId="NoSpacing">
    <w:name w:val="No Spacing"/>
    <w:uiPriority w:val="1"/>
    <w:qFormat/>
    <w:rsid w:val="004A5DAC"/>
    <w:pPr>
      <w:spacing w:after="0" w:line="240" w:lineRule="auto"/>
    </w:pPr>
    <w:rPr>
      <w:lang w:val="en-US"/>
    </w:rPr>
  </w:style>
  <w:style w:type="paragraph" w:customStyle="1" w:styleId="NormalWeb0">
    <w:name w:val="NormalWeb"/>
    <w:uiPriority w:val="99"/>
    <w:rsid w:val="004A5DAC"/>
    <w:pPr>
      <w:spacing w:before="99" w:beforeAutospacing="1" w:after="99" w:afterAutospacing="1" w:line="276" w:lineRule="auto"/>
    </w:pPr>
    <w:rPr>
      <w:rFonts w:ascii="Verdana" w:eastAsia="Times New Roman" w:hAnsi="Verdana" w:cs="Verdana"/>
      <w:sz w:val="24"/>
      <w:szCs w:val="24"/>
      <w:lang w:val="en-US"/>
    </w:rPr>
  </w:style>
  <w:style w:type="paragraph" w:styleId="Caption">
    <w:name w:val="caption"/>
    <w:basedOn w:val="Normal"/>
    <w:next w:val="Normal"/>
    <w:uiPriority w:val="35"/>
    <w:unhideWhenUsed/>
    <w:qFormat/>
    <w:rsid w:val="004A5DAC"/>
    <w:pPr>
      <w:spacing w:after="200" w:line="240" w:lineRule="auto"/>
    </w:pPr>
    <w:rPr>
      <w:rFonts w:eastAsiaTheme="minorEastAsia"/>
      <w:b/>
      <w:bCs/>
      <w:noProof/>
      <w:color w:val="5B9BD5" w:themeColor="accent1"/>
      <w:sz w:val="18"/>
      <w:szCs w:val="18"/>
      <w:lang w:val="en-GB"/>
    </w:rPr>
  </w:style>
  <w:style w:type="paragraph" w:styleId="Header">
    <w:name w:val="header"/>
    <w:basedOn w:val="Normal"/>
    <w:link w:val="HeaderChar"/>
    <w:uiPriority w:val="99"/>
    <w:unhideWhenUsed/>
    <w:rsid w:val="004A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DAC"/>
    <w:rPr>
      <w:lang w:val="en-US"/>
    </w:rPr>
  </w:style>
  <w:style w:type="paragraph" w:styleId="Footer">
    <w:name w:val="footer"/>
    <w:basedOn w:val="Normal"/>
    <w:link w:val="FooterChar"/>
    <w:uiPriority w:val="99"/>
    <w:unhideWhenUsed/>
    <w:rsid w:val="004A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DAC"/>
    <w:rPr>
      <w:lang w:val="en-US"/>
    </w:rPr>
  </w:style>
  <w:style w:type="paragraph" w:styleId="TOCHeading">
    <w:name w:val="TOC Heading"/>
    <w:basedOn w:val="Heading1"/>
    <w:next w:val="Normal"/>
    <w:uiPriority w:val="39"/>
    <w:unhideWhenUsed/>
    <w:qFormat/>
    <w:rsid w:val="004A5DAC"/>
    <w:pPr>
      <w:numPr>
        <w:numId w:val="0"/>
      </w:numPr>
      <w:outlineLvl w:val="9"/>
    </w:pPr>
    <w:rPr>
      <w:rFonts w:asciiTheme="majorHAnsi" w:hAnsiTheme="majorHAnsi"/>
      <w:sz w:val="32"/>
      <w:lang w:val="en-US"/>
    </w:rPr>
  </w:style>
  <w:style w:type="paragraph" w:styleId="TOC1">
    <w:name w:val="toc 1"/>
    <w:basedOn w:val="Normal"/>
    <w:next w:val="Normal"/>
    <w:autoRedefine/>
    <w:uiPriority w:val="39"/>
    <w:unhideWhenUsed/>
    <w:rsid w:val="004A5DAC"/>
    <w:pPr>
      <w:spacing w:after="100"/>
    </w:pPr>
  </w:style>
  <w:style w:type="paragraph" w:styleId="TOC2">
    <w:name w:val="toc 2"/>
    <w:basedOn w:val="Normal"/>
    <w:next w:val="Normal"/>
    <w:autoRedefine/>
    <w:uiPriority w:val="39"/>
    <w:unhideWhenUsed/>
    <w:rsid w:val="004A5DAC"/>
    <w:pPr>
      <w:spacing w:after="100"/>
      <w:ind w:left="220"/>
    </w:pPr>
  </w:style>
  <w:style w:type="paragraph" w:styleId="TOC3">
    <w:name w:val="toc 3"/>
    <w:basedOn w:val="Normal"/>
    <w:next w:val="Normal"/>
    <w:autoRedefine/>
    <w:uiPriority w:val="39"/>
    <w:unhideWhenUsed/>
    <w:rsid w:val="004A5DAC"/>
    <w:pPr>
      <w:spacing w:after="100"/>
      <w:ind w:left="440"/>
    </w:pPr>
  </w:style>
  <w:style w:type="paragraph" w:styleId="Title">
    <w:name w:val="Title"/>
    <w:basedOn w:val="Normal"/>
    <w:next w:val="Normal"/>
    <w:link w:val="TitleChar"/>
    <w:uiPriority w:val="10"/>
    <w:qFormat/>
    <w:rsid w:val="004A5D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DAC"/>
    <w:rPr>
      <w:rFonts w:asciiTheme="majorHAnsi" w:eastAsiaTheme="majorEastAsia" w:hAnsiTheme="majorHAnsi" w:cstheme="majorBidi"/>
      <w:spacing w:val="-10"/>
      <w:kern w:val="28"/>
      <w:sz w:val="56"/>
      <w:szCs w:val="56"/>
      <w:lang w:val="en-US"/>
    </w:rPr>
  </w:style>
  <w:style w:type="paragraph" w:customStyle="1" w:styleId="m-4762197400548250976m-8335255737221963477m5153562389353862768m-6017952379266068752m-1085337480300529332msolistparagraph">
    <w:name w:val="m_-4762197400548250976m_-8335255737221963477m_5153562389353862768m_-6017952379266068752m_-1085337480300529332msolistparagraph"/>
    <w:basedOn w:val="Normal"/>
    <w:rsid w:val="00F828C3"/>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GridTable6Colorful1">
    <w:name w:val="Grid Table 6 Colorful1"/>
    <w:basedOn w:val="TableNormal"/>
    <w:uiPriority w:val="51"/>
    <w:rsid w:val="00295B0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E5664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363657">
      <w:bodyDiv w:val="1"/>
      <w:marLeft w:val="0"/>
      <w:marRight w:val="0"/>
      <w:marTop w:val="0"/>
      <w:marBottom w:val="0"/>
      <w:divBdr>
        <w:top w:val="none" w:sz="0" w:space="0" w:color="auto"/>
        <w:left w:val="none" w:sz="0" w:space="0" w:color="auto"/>
        <w:bottom w:val="none" w:sz="0" w:space="0" w:color="auto"/>
        <w:right w:val="none" w:sz="0" w:space="0" w:color="auto"/>
      </w:divBdr>
      <w:divsChild>
        <w:div w:id="1486237902">
          <w:marLeft w:val="0"/>
          <w:marRight w:val="0"/>
          <w:marTop w:val="0"/>
          <w:marBottom w:val="0"/>
          <w:divBdr>
            <w:top w:val="none" w:sz="0" w:space="0" w:color="auto"/>
            <w:left w:val="none" w:sz="0" w:space="0" w:color="auto"/>
            <w:bottom w:val="none" w:sz="0" w:space="0" w:color="auto"/>
            <w:right w:val="none" w:sz="0" w:space="0" w:color="auto"/>
          </w:divBdr>
        </w:div>
        <w:div w:id="1765951671">
          <w:marLeft w:val="0"/>
          <w:marRight w:val="0"/>
          <w:marTop w:val="0"/>
          <w:marBottom w:val="0"/>
          <w:divBdr>
            <w:top w:val="none" w:sz="0" w:space="0" w:color="auto"/>
            <w:left w:val="none" w:sz="0" w:space="0" w:color="auto"/>
            <w:bottom w:val="none" w:sz="0" w:space="0" w:color="auto"/>
            <w:right w:val="none" w:sz="0" w:space="0" w:color="auto"/>
          </w:divBdr>
        </w:div>
        <w:div w:id="699283410">
          <w:marLeft w:val="0"/>
          <w:marRight w:val="0"/>
          <w:marTop w:val="0"/>
          <w:marBottom w:val="0"/>
          <w:divBdr>
            <w:top w:val="none" w:sz="0" w:space="0" w:color="auto"/>
            <w:left w:val="none" w:sz="0" w:space="0" w:color="auto"/>
            <w:bottom w:val="none" w:sz="0" w:space="0" w:color="auto"/>
            <w:right w:val="none" w:sz="0" w:space="0" w:color="auto"/>
          </w:divBdr>
        </w:div>
        <w:div w:id="407270643">
          <w:marLeft w:val="0"/>
          <w:marRight w:val="0"/>
          <w:marTop w:val="0"/>
          <w:marBottom w:val="0"/>
          <w:divBdr>
            <w:top w:val="none" w:sz="0" w:space="0" w:color="auto"/>
            <w:left w:val="none" w:sz="0" w:space="0" w:color="auto"/>
            <w:bottom w:val="none" w:sz="0" w:space="0" w:color="auto"/>
            <w:right w:val="none" w:sz="0" w:space="0" w:color="auto"/>
          </w:divBdr>
        </w:div>
        <w:div w:id="864490057">
          <w:marLeft w:val="0"/>
          <w:marRight w:val="0"/>
          <w:marTop w:val="0"/>
          <w:marBottom w:val="0"/>
          <w:divBdr>
            <w:top w:val="none" w:sz="0" w:space="0" w:color="auto"/>
            <w:left w:val="none" w:sz="0" w:space="0" w:color="auto"/>
            <w:bottom w:val="none" w:sz="0" w:space="0" w:color="auto"/>
            <w:right w:val="none" w:sz="0" w:space="0" w:color="auto"/>
          </w:divBdr>
        </w:div>
        <w:div w:id="295109214">
          <w:marLeft w:val="0"/>
          <w:marRight w:val="0"/>
          <w:marTop w:val="0"/>
          <w:marBottom w:val="0"/>
          <w:divBdr>
            <w:top w:val="none" w:sz="0" w:space="0" w:color="auto"/>
            <w:left w:val="none" w:sz="0" w:space="0" w:color="auto"/>
            <w:bottom w:val="none" w:sz="0" w:space="0" w:color="auto"/>
            <w:right w:val="none" w:sz="0" w:space="0" w:color="auto"/>
          </w:divBdr>
        </w:div>
        <w:div w:id="1561332611">
          <w:marLeft w:val="0"/>
          <w:marRight w:val="0"/>
          <w:marTop w:val="0"/>
          <w:marBottom w:val="0"/>
          <w:divBdr>
            <w:top w:val="none" w:sz="0" w:space="0" w:color="auto"/>
            <w:left w:val="none" w:sz="0" w:space="0" w:color="auto"/>
            <w:bottom w:val="none" w:sz="0" w:space="0" w:color="auto"/>
            <w:right w:val="none" w:sz="0" w:space="0" w:color="auto"/>
          </w:divBdr>
        </w:div>
        <w:div w:id="460920931">
          <w:marLeft w:val="0"/>
          <w:marRight w:val="0"/>
          <w:marTop w:val="0"/>
          <w:marBottom w:val="0"/>
          <w:divBdr>
            <w:top w:val="none" w:sz="0" w:space="0" w:color="auto"/>
            <w:left w:val="none" w:sz="0" w:space="0" w:color="auto"/>
            <w:bottom w:val="none" w:sz="0" w:space="0" w:color="auto"/>
            <w:right w:val="none" w:sz="0" w:space="0" w:color="auto"/>
          </w:divBdr>
        </w:div>
        <w:div w:id="770051018">
          <w:marLeft w:val="0"/>
          <w:marRight w:val="0"/>
          <w:marTop w:val="0"/>
          <w:marBottom w:val="0"/>
          <w:divBdr>
            <w:top w:val="none" w:sz="0" w:space="0" w:color="auto"/>
            <w:left w:val="none" w:sz="0" w:space="0" w:color="auto"/>
            <w:bottom w:val="none" w:sz="0" w:space="0" w:color="auto"/>
            <w:right w:val="none" w:sz="0" w:space="0" w:color="auto"/>
          </w:divBdr>
        </w:div>
        <w:div w:id="1550069623">
          <w:marLeft w:val="0"/>
          <w:marRight w:val="0"/>
          <w:marTop w:val="0"/>
          <w:marBottom w:val="0"/>
          <w:divBdr>
            <w:top w:val="none" w:sz="0" w:space="0" w:color="auto"/>
            <w:left w:val="none" w:sz="0" w:space="0" w:color="auto"/>
            <w:bottom w:val="none" w:sz="0" w:space="0" w:color="auto"/>
            <w:right w:val="none" w:sz="0" w:space="0" w:color="auto"/>
          </w:divBdr>
        </w:div>
        <w:div w:id="170723486">
          <w:marLeft w:val="0"/>
          <w:marRight w:val="0"/>
          <w:marTop w:val="0"/>
          <w:marBottom w:val="0"/>
          <w:divBdr>
            <w:top w:val="none" w:sz="0" w:space="0" w:color="auto"/>
            <w:left w:val="none" w:sz="0" w:space="0" w:color="auto"/>
            <w:bottom w:val="none" w:sz="0" w:space="0" w:color="auto"/>
            <w:right w:val="none" w:sz="0" w:space="0" w:color="auto"/>
          </w:divBdr>
        </w:div>
        <w:div w:id="418016958">
          <w:marLeft w:val="0"/>
          <w:marRight w:val="0"/>
          <w:marTop w:val="0"/>
          <w:marBottom w:val="0"/>
          <w:divBdr>
            <w:top w:val="none" w:sz="0" w:space="0" w:color="auto"/>
            <w:left w:val="none" w:sz="0" w:space="0" w:color="auto"/>
            <w:bottom w:val="none" w:sz="0" w:space="0" w:color="auto"/>
            <w:right w:val="none" w:sz="0" w:space="0" w:color="auto"/>
          </w:divBdr>
        </w:div>
        <w:div w:id="654186888">
          <w:marLeft w:val="0"/>
          <w:marRight w:val="0"/>
          <w:marTop w:val="0"/>
          <w:marBottom w:val="0"/>
          <w:divBdr>
            <w:top w:val="none" w:sz="0" w:space="0" w:color="auto"/>
            <w:left w:val="none" w:sz="0" w:space="0" w:color="auto"/>
            <w:bottom w:val="none" w:sz="0" w:space="0" w:color="auto"/>
            <w:right w:val="none" w:sz="0" w:space="0" w:color="auto"/>
          </w:divBdr>
        </w:div>
        <w:div w:id="209732222">
          <w:marLeft w:val="0"/>
          <w:marRight w:val="0"/>
          <w:marTop w:val="0"/>
          <w:marBottom w:val="0"/>
          <w:divBdr>
            <w:top w:val="none" w:sz="0" w:space="0" w:color="auto"/>
            <w:left w:val="none" w:sz="0" w:space="0" w:color="auto"/>
            <w:bottom w:val="none" w:sz="0" w:space="0" w:color="auto"/>
            <w:right w:val="none" w:sz="0" w:space="0" w:color="auto"/>
          </w:divBdr>
        </w:div>
        <w:div w:id="1976639044">
          <w:marLeft w:val="0"/>
          <w:marRight w:val="0"/>
          <w:marTop w:val="0"/>
          <w:marBottom w:val="0"/>
          <w:divBdr>
            <w:top w:val="none" w:sz="0" w:space="0" w:color="auto"/>
            <w:left w:val="none" w:sz="0" w:space="0" w:color="auto"/>
            <w:bottom w:val="none" w:sz="0" w:space="0" w:color="auto"/>
            <w:right w:val="none" w:sz="0" w:space="0" w:color="auto"/>
          </w:divBdr>
        </w:div>
      </w:divsChild>
    </w:div>
    <w:div w:id="1927106569">
      <w:bodyDiv w:val="1"/>
      <w:marLeft w:val="0"/>
      <w:marRight w:val="0"/>
      <w:marTop w:val="0"/>
      <w:marBottom w:val="0"/>
      <w:divBdr>
        <w:top w:val="none" w:sz="0" w:space="0" w:color="auto"/>
        <w:left w:val="none" w:sz="0" w:space="0" w:color="auto"/>
        <w:bottom w:val="none" w:sz="0" w:space="0" w:color="auto"/>
        <w:right w:val="none" w:sz="0" w:space="0" w:color="auto"/>
      </w:divBdr>
    </w:div>
    <w:div w:id="1994603352">
      <w:bodyDiv w:val="1"/>
      <w:marLeft w:val="0"/>
      <w:marRight w:val="0"/>
      <w:marTop w:val="0"/>
      <w:marBottom w:val="0"/>
      <w:divBdr>
        <w:top w:val="none" w:sz="0" w:space="0" w:color="auto"/>
        <w:left w:val="none" w:sz="0" w:space="0" w:color="auto"/>
        <w:bottom w:val="none" w:sz="0" w:space="0" w:color="auto"/>
        <w:right w:val="none" w:sz="0" w:space="0" w:color="auto"/>
      </w:divBdr>
      <w:divsChild>
        <w:div w:id="1211769984">
          <w:marLeft w:val="0"/>
          <w:marRight w:val="0"/>
          <w:marTop w:val="0"/>
          <w:marBottom w:val="0"/>
          <w:divBdr>
            <w:top w:val="none" w:sz="0" w:space="0" w:color="auto"/>
            <w:left w:val="none" w:sz="0" w:space="0" w:color="auto"/>
            <w:bottom w:val="none" w:sz="0" w:space="0" w:color="auto"/>
            <w:right w:val="none" w:sz="0" w:space="0" w:color="auto"/>
          </w:divBdr>
        </w:div>
        <w:div w:id="1453286732">
          <w:marLeft w:val="0"/>
          <w:marRight w:val="0"/>
          <w:marTop w:val="0"/>
          <w:marBottom w:val="0"/>
          <w:divBdr>
            <w:top w:val="none" w:sz="0" w:space="0" w:color="auto"/>
            <w:left w:val="none" w:sz="0" w:space="0" w:color="auto"/>
            <w:bottom w:val="none" w:sz="0" w:space="0" w:color="auto"/>
            <w:right w:val="none" w:sz="0" w:space="0" w:color="auto"/>
          </w:divBdr>
        </w:div>
        <w:div w:id="1193541984">
          <w:marLeft w:val="0"/>
          <w:marRight w:val="0"/>
          <w:marTop w:val="0"/>
          <w:marBottom w:val="0"/>
          <w:divBdr>
            <w:top w:val="none" w:sz="0" w:space="0" w:color="auto"/>
            <w:left w:val="none" w:sz="0" w:space="0" w:color="auto"/>
            <w:bottom w:val="none" w:sz="0" w:space="0" w:color="auto"/>
            <w:right w:val="none" w:sz="0" w:space="0" w:color="auto"/>
          </w:divBdr>
        </w:div>
        <w:div w:id="1261255644">
          <w:marLeft w:val="0"/>
          <w:marRight w:val="0"/>
          <w:marTop w:val="0"/>
          <w:marBottom w:val="0"/>
          <w:divBdr>
            <w:top w:val="none" w:sz="0" w:space="0" w:color="auto"/>
            <w:left w:val="none" w:sz="0" w:space="0" w:color="auto"/>
            <w:bottom w:val="none" w:sz="0" w:space="0" w:color="auto"/>
            <w:right w:val="none" w:sz="0" w:space="0" w:color="auto"/>
          </w:divBdr>
        </w:div>
        <w:div w:id="261884392">
          <w:marLeft w:val="0"/>
          <w:marRight w:val="0"/>
          <w:marTop w:val="0"/>
          <w:marBottom w:val="0"/>
          <w:divBdr>
            <w:top w:val="none" w:sz="0" w:space="0" w:color="auto"/>
            <w:left w:val="none" w:sz="0" w:space="0" w:color="auto"/>
            <w:bottom w:val="none" w:sz="0" w:space="0" w:color="auto"/>
            <w:right w:val="none" w:sz="0" w:space="0" w:color="auto"/>
          </w:divBdr>
        </w:div>
        <w:div w:id="41019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bellcollaboration.org/"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un.org/sustainabledevelopment/sustainable-development-goals/"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logs.lshtm.ac.uk/disabilitycent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507F4-E6BC-CD41-A241-A3C78A5A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26773</Words>
  <Characters>152610</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179025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Kuper</dc:creator>
  <cp:lastModifiedBy>Georgie  Gaskell</cp:lastModifiedBy>
  <cp:revision>59</cp:revision>
  <dcterms:created xsi:type="dcterms:W3CDTF">2020-07-10T14:37:00Z</dcterms:created>
  <dcterms:modified xsi:type="dcterms:W3CDTF">2020-08-17T11:12:00Z</dcterms:modified>
</cp:coreProperties>
</file>