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E43" w:rsidRPr="007B6A19" w:rsidRDefault="003670C6">
      <w:pPr>
        <w:rPr>
          <w:rFonts w:ascii="Open Sans" w:hAnsi="Open Sans" w:cs="Open Sans"/>
        </w:rPr>
      </w:pPr>
      <w:r w:rsidRPr="007B6A19">
        <w:rPr>
          <w:rFonts w:ascii="Open Sans" w:hAnsi="Open Sans" w:cs="Open Sans"/>
        </w:rPr>
        <w:t>External Examiner Exam and Project Moderation Form</w:t>
      </w:r>
      <w:r w:rsidR="00F504AE" w:rsidRPr="007B6A19">
        <w:rPr>
          <w:rFonts w:ascii="Open Sans" w:hAnsi="Open Sans" w:cs="Open Sans"/>
        </w:rPr>
        <w:t xml:space="preserve"> </w:t>
      </w:r>
    </w:p>
    <w:p w:rsidR="009C0E43" w:rsidRPr="007B6A19" w:rsidRDefault="00F504AE">
      <w:pPr>
        <w:spacing w:after="5" w:line="259" w:lineRule="auto"/>
        <w:ind w:left="-29" w:right="-31"/>
        <w:rPr>
          <w:rFonts w:ascii="Open Sans" w:hAnsi="Open Sans" w:cs="Open Sans"/>
        </w:rPr>
      </w:pPr>
      <w:r w:rsidRPr="007B6A19">
        <w:rPr>
          <w:rFonts w:ascii="Open Sans" w:eastAsia="Calibri" w:hAnsi="Open Sans" w:cs="Open Sans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5769229" cy="6096"/>
                <wp:effectExtent l="0" t="0" r="0" b="0"/>
                <wp:docPr id="2874" name="Group 2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6096"/>
                          <a:chOff x="0" y="0"/>
                          <a:chExt cx="5769229" cy="6096"/>
                        </a:xfrm>
                      </wpg:grpSpPr>
                      <wps:wsp>
                        <wps:cNvPr id="3043" name="Shape 3043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74" style="width:454.27pt;height:0.47998pt;mso-position-horizontal-relative:char;mso-position-vertical-relative:line" coordsize="57692,60">
                <v:shape id="Shape 3044" style="position:absolute;width:57692;height:91;left:0;top:0;" coordsize="5769229,9144" path="m0,0l5769229,0l57692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C0E43" w:rsidRPr="007B6A19" w:rsidRDefault="00F504AE">
      <w:pPr>
        <w:spacing w:line="259" w:lineRule="auto"/>
        <w:rPr>
          <w:rFonts w:ascii="Open Sans" w:hAnsi="Open Sans" w:cs="Open Sans"/>
        </w:rPr>
      </w:pPr>
      <w:r w:rsidRPr="007B6A19">
        <w:rPr>
          <w:rFonts w:ascii="Open Sans" w:hAnsi="Open Sans" w:cs="Open Sans"/>
          <w:b w:val="0"/>
          <w:sz w:val="20"/>
        </w:rPr>
        <w:t xml:space="preserve"> </w:t>
      </w:r>
    </w:p>
    <w:tbl>
      <w:tblPr>
        <w:tblStyle w:val="TableGrid"/>
        <w:tblW w:w="10065" w:type="dxa"/>
        <w:tblInd w:w="-28" w:type="dxa"/>
        <w:tblCellMar>
          <w:top w:w="65" w:type="dxa"/>
          <w:left w:w="107" w:type="dxa"/>
          <w:bottom w:w="65" w:type="dxa"/>
          <w:right w:w="64" w:type="dxa"/>
        </w:tblCellMar>
        <w:tblLook w:val="04A0" w:firstRow="1" w:lastRow="0" w:firstColumn="1" w:lastColumn="0" w:noHBand="0" w:noVBand="1"/>
      </w:tblPr>
      <w:tblGrid>
        <w:gridCol w:w="569"/>
        <w:gridCol w:w="3975"/>
        <w:gridCol w:w="2400"/>
        <w:gridCol w:w="3121"/>
      </w:tblGrid>
      <w:tr w:rsidR="009C0E43" w:rsidRPr="007B6A19">
        <w:trPr>
          <w:trHeight w:val="1566"/>
        </w:trPr>
        <w:tc>
          <w:tcPr>
            <w:tcW w:w="6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C0E43" w:rsidRPr="007B6A19" w:rsidRDefault="00F504AE">
            <w:pPr>
              <w:spacing w:line="268" w:lineRule="auto"/>
              <w:ind w:right="1497"/>
              <w:rPr>
                <w:rFonts w:ascii="Open Sans" w:hAnsi="Open Sans" w:cs="Open Sans"/>
                <w:sz w:val="28"/>
                <w:szCs w:val="28"/>
              </w:rPr>
            </w:pPr>
            <w:r w:rsidRPr="007B6A19">
              <w:rPr>
                <w:rFonts w:ascii="Open Sans" w:hAnsi="Open Sans" w:cs="Open Sans"/>
                <w:sz w:val="28"/>
                <w:szCs w:val="28"/>
                <w:u w:val="single" w:color="000000"/>
              </w:rPr>
              <w:t>External Examiner moderation form</w:t>
            </w:r>
            <w:r w:rsidRPr="007B6A19">
              <w:rPr>
                <w:rFonts w:ascii="Open Sans" w:hAnsi="Open Sans" w:cs="Open Sans"/>
                <w:sz w:val="28"/>
                <w:szCs w:val="28"/>
              </w:rPr>
              <w:t xml:space="preserve"> for sample exam and/or project work </w:t>
            </w:r>
          </w:p>
          <w:p w:rsidR="009C0E43" w:rsidRPr="007B6A19" w:rsidRDefault="00F504AE">
            <w:pPr>
              <w:spacing w:line="259" w:lineRule="auto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i/>
                <w:sz w:val="24"/>
                <w:szCs w:val="24"/>
              </w:rPr>
              <w:t xml:space="preserve">To be completed by External Examiners for report to Exam Boards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0E43" w:rsidRPr="007B6A19" w:rsidRDefault="003670C6">
            <w:pPr>
              <w:spacing w:line="259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7B6A19">
              <w:rPr>
                <w:rFonts w:ascii="Open Sans" w:hAnsi="Open Sans" w:cs="Open Sans"/>
                <w:b w:val="0"/>
                <w:noProof/>
                <w:sz w:val="20"/>
                <w:szCs w:val="20"/>
              </w:rPr>
              <w:drawing>
                <wp:inline distT="0" distB="0" distL="0" distR="0" wp14:anchorId="0B238F14" wp14:editId="6E34A690">
                  <wp:extent cx="1841456" cy="882169"/>
                  <wp:effectExtent l="0" t="0" r="698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SHTM_Logotyp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812" cy="89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04AE" w:rsidRPr="007B6A1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9C0E43" w:rsidRPr="007B6A19">
        <w:trPr>
          <w:trHeight w:val="2456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0E43" w:rsidRPr="007B6A19" w:rsidRDefault="00F504AE">
            <w:pPr>
              <w:numPr>
                <w:ilvl w:val="0"/>
                <w:numId w:val="1"/>
              </w:numPr>
              <w:spacing w:after="68" w:line="248" w:lineRule="auto"/>
              <w:ind w:right="2" w:hanging="358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Moderation material, with covering checklist, will have been sent out by the relevant </w:t>
            </w:r>
            <w:r w:rsidR="003670C6"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Programme </w:t>
            </w: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>Administrator at the same time as this form. Full instructions about the process are provided in</w:t>
            </w:r>
            <w:bookmarkStart w:id="0" w:name="_GoBack"/>
            <w:bookmarkEnd w:id="0"/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 the Exam Board handbook. </w:t>
            </w:r>
          </w:p>
          <w:p w:rsidR="009C0E43" w:rsidRPr="007B6A19" w:rsidRDefault="00F504AE">
            <w:pPr>
              <w:numPr>
                <w:ilvl w:val="0"/>
                <w:numId w:val="1"/>
              </w:numPr>
              <w:spacing w:after="75" w:line="241" w:lineRule="auto"/>
              <w:ind w:right="2" w:hanging="358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If multiple batches of material have been sent, only one form needs to be completed (after all material has been reviewed). </w:t>
            </w:r>
          </w:p>
          <w:p w:rsidR="009C0E43" w:rsidRPr="007B6A19" w:rsidRDefault="00F504AE">
            <w:pPr>
              <w:numPr>
                <w:ilvl w:val="0"/>
                <w:numId w:val="1"/>
              </w:numPr>
              <w:spacing w:after="108" w:line="244" w:lineRule="auto"/>
              <w:ind w:right="2" w:hanging="358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Forms should be completed in the same format they were sent out by Administrators, either electronically (as a saved Word document – a signature is not required) or in hardcopy. Please return either </w:t>
            </w:r>
            <w:r w:rsidRPr="007B6A19">
              <w:rPr>
                <w:rFonts w:ascii="Open Sans" w:hAnsi="Open Sans" w:cs="Open Sans"/>
                <w:sz w:val="24"/>
                <w:szCs w:val="24"/>
              </w:rPr>
              <w:t>by email</w:t>
            </w: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 </w:t>
            </w:r>
            <w:r w:rsidRPr="007B6A19">
              <w:rPr>
                <w:rFonts w:ascii="Open Sans" w:hAnsi="Open Sans" w:cs="Open Sans"/>
                <w:sz w:val="24"/>
                <w:szCs w:val="24"/>
              </w:rPr>
              <w:t>or post</w:t>
            </w: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 in the appropriate format. </w:t>
            </w:r>
          </w:p>
          <w:p w:rsidR="009C0E43" w:rsidRPr="007B6A19" w:rsidRDefault="00F504AE">
            <w:pPr>
              <w:numPr>
                <w:ilvl w:val="0"/>
                <w:numId w:val="1"/>
              </w:numPr>
              <w:spacing w:line="259" w:lineRule="auto"/>
              <w:ind w:right="2" w:hanging="358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Please ensure this is done </w:t>
            </w:r>
            <w:r w:rsidRPr="007B6A19">
              <w:rPr>
                <w:rFonts w:ascii="Open Sans" w:hAnsi="Open Sans" w:cs="Open Sans"/>
                <w:sz w:val="24"/>
                <w:szCs w:val="24"/>
              </w:rPr>
              <w:t xml:space="preserve">by the deadline indicated </w:t>
            </w: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on the list of materials you were sent, in good time ahead of the final Board of Examiners meeting where this will be reported. </w:t>
            </w:r>
          </w:p>
        </w:tc>
      </w:tr>
      <w:tr w:rsidR="009C0E43" w:rsidRPr="007B6A19">
        <w:trPr>
          <w:trHeight w:val="382"/>
        </w:trPr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0E43" w:rsidRPr="007B6A19" w:rsidRDefault="00F504AE">
            <w:pPr>
              <w:spacing w:line="259" w:lineRule="auto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sz w:val="24"/>
                <w:szCs w:val="24"/>
              </w:rPr>
              <w:t xml:space="preserve">Academic Year </w:t>
            </w:r>
          </w:p>
        </w:tc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43" w:rsidRPr="007B6A19" w:rsidRDefault="00F504AE">
            <w:pPr>
              <w:spacing w:line="259" w:lineRule="auto"/>
              <w:ind w:left="3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b w:val="0"/>
                <w:color w:val="A6A6A6"/>
                <w:sz w:val="24"/>
                <w:szCs w:val="24"/>
              </w:rPr>
              <w:t>Choose an item</w:t>
            </w:r>
            <w:r w:rsidRPr="007B6A19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  <w:tr w:rsidR="009C0E43" w:rsidRPr="007B6A19">
        <w:trPr>
          <w:trHeight w:val="384"/>
        </w:trPr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0E43" w:rsidRPr="007B6A19" w:rsidRDefault="003670C6">
            <w:pPr>
              <w:spacing w:line="259" w:lineRule="auto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sz w:val="24"/>
                <w:szCs w:val="24"/>
              </w:rPr>
              <w:t xml:space="preserve">Programme </w:t>
            </w:r>
            <w:r w:rsidR="00F504AE" w:rsidRPr="007B6A19">
              <w:rPr>
                <w:rFonts w:ascii="Open Sans" w:hAnsi="Open Sans" w:cs="Open Sans"/>
                <w:sz w:val="24"/>
                <w:szCs w:val="24"/>
              </w:rPr>
              <w:t>(and Exam Board) name</w:t>
            </w:r>
            <w:r w:rsidR="00F504AE" w:rsidRPr="007B6A19">
              <w:rPr>
                <w:rFonts w:ascii="Open Sans" w:hAnsi="Open Sans" w:cs="Open Sans"/>
                <w:b w:val="0"/>
                <w:color w:val="A6A6A6"/>
                <w:sz w:val="24"/>
                <w:szCs w:val="24"/>
              </w:rPr>
              <w:t xml:space="preserve"> </w:t>
            </w:r>
          </w:p>
        </w:tc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43" w:rsidRPr="007B6A19" w:rsidRDefault="003670C6">
            <w:pPr>
              <w:spacing w:line="259" w:lineRule="auto"/>
              <w:ind w:left="3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b w:val="0"/>
                <w:color w:val="A6A6A6"/>
                <w:sz w:val="24"/>
                <w:szCs w:val="24"/>
              </w:rPr>
              <w:t xml:space="preserve">Programme </w:t>
            </w:r>
            <w:r w:rsidR="00F504AE" w:rsidRPr="007B6A19">
              <w:rPr>
                <w:rFonts w:ascii="Open Sans" w:hAnsi="Open Sans" w:cs="Open Sans"/>
                <w:b w:val="0"/>
                <w:color w:val="A6A6A6"/>
                <w:sz w:val="24"/>
                <w:szCs w:val="24"/>
              </w:rPr>
              <w:t xml:space="preserve">Name </w:t>
            </w:r>
          </w:p>
        </w:tc>
      </w:tr>
      <w:tr w:rsidR="009C0E43" w:rsidRPr="007B6A19">
        <w:trPr>
          <w:trHeight w:val="383"/>
        </w:trPr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0E43" w:rsidRPr="007B6A19" w:rsidRDefault="00F504AE">
            <w:pPr>
              <w:spacing w:line="259" w:lineRule="auto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sz w:val="24"/>
                <w:szCs w:val="24"/>
              </w:rPr>
              <w:t xml:space="preserve">Type of assessment moderated </w:t>
            </w:r>
          </w:p>
        </w:tc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43" w:rsidRPr="007B6A19" w:rsidRDefault="00F504AE">
            <w:pPr>
              <w:tabs>
                <w:tab w:val="center" w:pos="1443"/>
                <w:tab w:val="center" w:pos="2739"/>
                <w:tab w:val="center" w:pos="3604"/>
                <w:tab w:val="right" w:pos="5351"/>
              </w:tabs>
              <w:spacing w:line="259" w:lineRule="auto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Exams </w:t>
            </w:r>
            <w:sdt>
              <w:sdtPr>
                <w:rPr>
                  <w:rFonts w:ascii="Open Sans" w:hAnsi="Open Sans" w:cs="Open Sans"/>
                  <w:b w:val="0"/>
                  <w:sz w:val="24"/>
                  <w:szCs w:val="24"/>
                </w:rPr>
                <w:id w:val="150007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0C6" w:rsidRPr="007B6A19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ab/>
              <w:t xml:space="preserve"> </w:t>
            </w: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ab/>
              <w:t xml:space="preserve">Projects </w:t>
            </w:r>
            <w:sdt>
              <w:sdtPr>
                <w:rPr>
                  <w:rFonts w:ascii="Open Sans" w:hAnsi="Open Sans" w:cs="Open Sans"/>
                  <w:b w:val="0"/>
                  <w:sz w:val="24"/>
                  <w:szCs w:val="24"/>
                </w:rPr>
                <w:id w:val="-134562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0C6" w:rsidRPr="007B6A19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 </w:t>
            </w: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ab/>
            </w:r>
            <w:r w:rsidR="003670C6"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                     </w:t>
            </w: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Both </w:t>
            </w:r>
            <w:sdt>
              <w:sdtPr>
                <w:rPr>
                  <w:rFonts w:ascii="Open Sans" w:hAnsi="Open Sans" w:cs="Open Sans"/>
                  <w:b w:val="0"/>
                  <w:sz w:val="24"/>
                  <w:szCs w:val="24"/>
                </w:rPr>
                <w:id w:val="-77000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0C6" w:rsidRPr="007B6A19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C0E43" w:rsidRPr="007B6A19">
        <w:trPr>
          <w:trHeight w:val="383"/>
        </w:trPr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0E43" w:rsidRPr="007B6A19" w:rsidRDefault="00F504AE">
            <w:pPr>
              <w:spacing w:line="259" w:lineRule="auto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Number of scripts/projects reviewed </w:t>
            </w:r>
          </w:p>
        </w:tc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43" w:rsidRPr="007B6A19" w:rsidRDefault="00F504AE">
            <w:pPr>
              <w:spacing w:line="259" w:lineRule="auto"/>
              <w:ind w:left="3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b w:val="0"/>
                <w:color w:val="A6A6A6"/>
                <w:sz w:val="24"/>
                <w:szCs w:val="24"/>
              </w:rPr>
              <w:t>Number of scripts</w:t>
            </w: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 </w:t>
            </w:r>
          </w:p>
        </w:tc>
      </w:tr>
      <w:tr w:rsidR="009C0E43" w:rsidRPr="007B6A19">
        <w:trPr>
          <w:trHeight w:val="817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0E43" w:rsidRPr="007B6A19" w:rsidRDefault="00F504AE">
            <w:pPr>
              <w:spacing w:after="43" w:line="259" w:lineRule="auto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sz w:val="24"/>
                <w:szCs w:val="24"/>
              </w:rPr>
              <w:t xml:space="preserve">Please confirm the following for the Board of Examiners.  </w:t>
            </w:r>
          </w:p>
          <w:p w:rsidR="009C0E43" w:rsidRPr="007B6A19" w:rsidRDefault="00F504AE">
            <w:pPr>
              <w:spacing w:line="259" w:lineRule="auto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b w:val="0"/>
                <w:i/>
                <w:sz w:val="24"/>
                <w:szCs w:val="24"/>
              </w:rPr>
              <w:t xml:space="preserve">For each item, please tick </w:t>
            </w:r>
            <w:r w:rsidRPr="007B6A19">
              <w:rPr>
                <w:rFonts w:ascii="Open Sans" w:eastAsia="Calibri" w:hAnsi="Open Sans" w:cs="Open Sans"/>
                <w:b w:val="0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34112" cy="134112"/>
                      <wp:effectExtent l="0" t="0" r="0" b="0"/>
                      <wp:docPr id="2663" name="Group 26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112" cy="134112"/>
                                <a:chOff x="0" y="0"/>
                                <a:chExt cx="134112" cy="134112"/>
                              </a:xfrm>
                            </wpg:grpSpPr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1524" y="1524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" name="Shape 160"/>
                              <wps:cNvSpPr/>
                              <wps:spPr>
                                <a:xfrm>
                                  <a:off x="0" y="0"/>
                                  <a:ext cx="13411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112" h="134112">
                                      <a:moveTo>
                                        <a:pt x="0" y="0"/>
                                      </a:moveTo>
                                      <a:lnTo>
                                        <a:pt x="134112" y="134112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0" y="0"/>
                                  <a:ext cx="13411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112" h="134112">
                                      <a:moveTo>
                                        <a:pt x="134112" y="0"/>
                                      </a:moveTo>
                                      <a:lnTo>
                                        <a:pt x="0" y="134112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63" style="width:10.56pt;height:10.56pt;mso-position-horizontal-relative:char;mso-position-vertical-relative:line" coordsize="1341,1341">
                      <v:shape id="Shape 159" style="position:absolute;width:1310;height:1310;left:15;top:15;" coordsize="131064,131064" path="m0,131064l131064,131064l131064,0l0,0x">
                        <v:stroke weight="0.72pt" endcap="flat" joinstyle="round" on="true" color="#000000"/>
                        <v:fill on="false" color="#000000" opacity="0"/>
                      </v:shape>
                      <v:shape id="Shape 160" style="position:absolute;width:1341;height:1341;left:0;top:0;" coordsize="134112,134112" path="m0,0l134112,134112">
                        <v:stroke weight="0.48pt" endcap="flat" joinstyle="round" on="true" color="#000000"/>
                        <v:fill on="false" color="#000000" opacity="0"/>
                      </v:shape>
                      <v:shape id="Shape 161" style="position:absolute;width:1341;height:1341;left:0;top:0;" coordsize="134112,134112" path="m134112,0l0,134112">
                        <v:stroke weight="0.4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7B6A19">
              <w:rPr>
                <w:rFonts w:ascii="Open Sans" w:hAnsi="Open Sans" w:cs="Open Sans"/>
                <w:b w:val="0"/>
                <w:i/>
                <w:sz w:val="24"/>
                <w:szCs w:val="24"/>
              </w:rPr>
              <w:t xml:space="preserve"> if you are fully satisfied; otherwise please give further comments. </w:t>
            </w:r>
          </w:p>
        </w:tc>
      </w:tr>
      <w:tr w:rsidR="009C0E43" w:rsidRPr="007B6A19">
        <w:trPr>
          <w:trHeight w:val="8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43" w:rsidRPr="007B6A19" w:rsidRDefault="004B4E60">
            <w:pPr>
              <w:spacing w:line="259" w:lineRule="auto"/>
              <w:ind w:left="72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b w:val="0"/>
                  <w:sz w:val="24"/>
                  <w:szCs w:val="24"/>
                </w:rPr>
                <w:id w:val="-175720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0C6" w:rsidRPr="007B6A19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0E43" w:rsidRPr="007B6A19" w:rsidRDefault="00F504AE">
            <w:pPr>
              <w:spacing w:line="259" w:lineRule="auto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The exam questions or project requirements were appropriate in light of the </w:t>
            </w:r>
            <w:r w:rsidR="003670C6"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programme </w:t>
            </w: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curriculum </w:t>
            </w:r>
          </w:p>
        </w:tc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43" w:rsidRPr="007B6A19" w:rsidRDefault="00F504AE">
            <w:pPr>
              <w:spacing w:line="259" w:lineRule="auto"/>
              <w:ind w:left="3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b w:val="0"/>
                <w:color w:val="A6A6A6"/>
                <w:sz w:val="24"/>
                <w:szCs w:val="24"/>
              </w:rPr>
              <w:t>Comments</w:t>
            </w: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 </w:t>
            </w:r>
          </w:p>
        </w:tc>
      </w:tr>
      <w:tr w:rsidR="009C0E43" w:rsidRPr="007B6A19">
        <w:trPr>
          <w:trHeight w:val="6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43" w:rsidRPr="007B6A19" w:rsidRDefault="004B4E60">
            <w:pPr>
              <w:spacing w:line="259" w:lineRule="auto"/>
              <w:ind w:left="72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b w:val="0"/>
                  <w:sz w:val="24"/>
                  <w:szCs w:val="24"/>
                </w:rPr>
                <w:id w:val="-138571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0C6" w:rsidRPr="007B6A19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0E43" w:rsidRPr="007B6A19" w:rsidRDefault="00F504AE">
            <w:pPr>
              <w:spacing w:line="259" w:lineRule="auto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The marking guidelines were appropriate </w:t>
            </w:r>
          </w:p>
        </w:tc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43" w:rsidRPr="007B6A19" w:rsidRDefault="00F504AE">
            <w:pPr>
              <w:spacing w:line="259" w:lineRule="auto"/>
              <w:ind w:left="3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b w:val="0"/>
                <w:color w:val="A6A6A6"/>
                <w:sz w:val="24"/>
                <w:szCs w:val="24"/>
              </w:rPr>
              <w:t>Comments</w:t>
            </w: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 </w:t>
            </w:r>
          </w:p>
        </w:tc>
      </w:tr>
      <w:tr w:rsidR="009C0E43" w:rsidRPr="007B6A19">
        <w:trPr>
          <w:trHeight w:val="6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43" w:rsidRPr="007B6A19" w:rsidRDefault="004B4E60">
            <w:pPr>
              <w:spacing w:line="259" w:lineRule="auto"/>
              <w:ind w:left="72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b w:val="0"/>
                  <w:sz w:val="24"/>
                  <w:szCs w:val="24"/>
                </w:rPr>
                <w:id w:val="-22229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0C6" w:rsidRPr="007B6A19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0E43" w:rsidRPr="007B6A19" w:rsidRDefault="00F504AE">
            <w:pPr>
              <w:spacing w:line="259" w:lineRule="auto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The criteria for awarding grades were appropriate </w:t>
            </w:r>
          </w:p>
        </w:tc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43" w:rsidRPr="007B6A19" w:rsidRDefault="00F504AE">
            <w:pPr>
              <w:spacing w:line="259" w:lineRule="auto"/>
              <w:ind w:left="3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b w:val="0"/>
                <w:color w:val="A6A6A6"/>
                <w:sz w:val="24"/>
                <w:szCs w:val="24"/>
              </w:rPr>
              <w:t>Comments</w:t>
            </w: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 </w:t>
            </w:r>
          </w:p>
        </w:tc>
      </w:tr>
      <w:tr w:rsidR="009C0E43" w:rsidRPr="007B6A19">
        <w:trPr>
          <w:trHeight w:val="6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43" w:rsidRPr="007B6A19" w:rsidRDefault="004B4E60">
            <w:pPr>
              <w:spacing w:line="259" w:lineRule="auto"/>
              <w:ind w:left="72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b w:val="0"/>
                  <w:sz w:val="24"/>
                  <w:szCs w:val="24"/>
                </w:rPr>
                <w:id w:val="-128026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0C6" w:rsidRPr="007B6A19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0E43" w:rsidRPr="007B6A19" w:rsidRDefault="00F504AE">
            <w:pPr>
              <w:spacing w:line="259" w:lineRule="auto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The marks awarded appear to be fair and appropriate </w:t>
            </w:r>
          </w:p>
        </w:tc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43" w:rsidRPr="007B6A19" w:rsidRDefault="00F504AE">
            <w:pPr>
              <w:spacing w:line="259" w:lineRule="auto"/>
              <w:ind w:left="3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b w:val="0"/>
                <w:color w:val="A6A6A6"/>
                <w:sz w:val="24"/>
                <w:szCs w:val="24"/>
              </w:rPr>
              <w:t>Comments</w:t>
            </w: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 </w:t>
            </w:r>
          </w:p>
        </w:tc>
      </w:tr>
      <w:tr w:rsidR="009C0E43" w:rsidRPr="007B6A19">
        <w:trPr>
          <w:trHeight w:val="8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43" w:rsidRPr="007B6A19" w:rsidRDefault="004B4E60">
            <w:pPr>
              <w:spacing w:line="259" w:lineRule="auto"/>
              <w:ind w:left="72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b w:val="0"/>
                  <w:sz w:val="24"/>
                  <w:szCs w:val="24"/>
                </w:rPr>
                <w:id w:val="-145177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0C6" w:rsidRPr="007B6A19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0E43" w:rsidRPr="007B6A19" w:rsidRDefault="00F504AE">
            <w:pPr>
              <w:spacing w:line="259" w:lineRule="auto"/>
              <w:ind w:right="77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The quality of feedback to students was appropriate (for projects, where such feedback was available) </w:t>
            </w:r>
          </w:p>
        </w:tc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43" w:rsidRPr="007B6A19" w:rsidRDefault="00F504AE">
            <w:pPr>
              <w:spacing w:line="259" w:lineRule="auto"/>
              <w:ind w:left="3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b w:val="0"/>
                <w:color w:val="A6A6A6"/>
                <w:sz w:val="24"/>
                <w:szCs w:val="24"/>
              </w:rPr>
              <w:t>Comments</w:t>
            </w: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 </w:t>
            </w:r>
          </w:p>
        </w:tc>
      </w:tr>
      <w:tr w:rsidR="009C0E43" w:rsidRPr="007B6A19">
        <w:trPr>
          <w:trHeight w:val="380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0E43" w:rsidRPr="007B6A19" w:rsidRDefault="00F504AE">
            <w:pPr>
              <w:spacing w:line="259" w:lineRule="auto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Any other comments: </w:t>
            </w:r>
          </w:p>
        </w:tc>
      </w:tr>
      <w:tr w:rsidR="009C0E43" w:rsidRPr="007B6A19">
        <w:trPr>
          <w:trHeight w:val="879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43" w:rsidRPr="007B6A19" w:rsidRDefault="00F504AE">
            <w:pPr>
              <w:spacing w:line="259" w:lineRule="auto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b w:val="0"/>
                <w:color w:val="A6A6A6"/>
                <w:sz w:val="24"/>
                <w:szCs w:val="24"/>
              </w:rPr>
              <w:t>Comments</w:t>
            </w: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 </w:t>
            </w:r>
          </w:p>
        </w:tc>
      </w:tr>
      <w:tr w:rsidR="009C0E43" w:rsidRPr="007B6A19">
        <w:trPr>
          <w:trHeight w:val="383"/>
        </w:trPr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0E43" w:rsidRPr="007B6A19" w:rsidRDefault="00F504AE">
            <w:pPr>
              <w:spacing w:line="259" w:lineRule="auto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sz w:val="24"/>
                <w:szCs w:val="24"/>
              </w:rPr>
              <w:t xml:space="preserve">Name of External Examiner  </w:t>
            </w:r>
          </w:p>
        </w:tc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43" w:rsidRPr="007B6A19" w:rsidRDefault="00F504AE">
            <w:pPr>
              <w:spacing w:line="259" w:lineRule="auto"/>
              <w:ind w:left="3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b w:val="0"/>
                <w:color w:val="A6A6A6"/>
                <w:sz w:val="24"/>
                <w:szCs w:val="24"/>
              </w:rPr>
              <w:t>Name</w:t>
            </w:r>
            <w:r w:rsidRPr="007B6A19">
              <w:rPr>
                <w:rFonts w:ascii="Open Sans" w:hAnsi="Open Sans" w:cs="Open Sans"/>
                <w:b w:val="0"/>
                <w:sz w:val="24"/>
                <w:szCs w:val="24"/>
              </w:rPr>
              <w:t xml:space="preserve"> </w:t>
            </w:r>
          </w:p>
        </w:tc>
      </w:tr>
      <w:tr w:rsidR="009C0E43" w:rsidRPr="007B6A19">
        <w:trPr>
          <w:trHeight w:val="380"/>
        </w:trPr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0E43" w:rsidRPr="007B6A19" w:rsidRDefault="00F504AE">
            <w:pPr>
              <w:spacing w:line="259" w:lineRule="auto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sz w:val="24"/>
                <w:szCs w:val="24"/>
              </w:rPr>
              <w:t>Date</w:t>
            </w:r>
            <w:r w:rsidRPr="007B6A19">
              <w:rPr>
                <w:rFonts w:ascii="Open Sans" w:hAnsi="Open Sans" w:cs="Open Sans"/>
                <w:b w:val="0"/>
                <w:color w:val="A6A6A6"/>
                <w:sz w:val="24"/>
                <w:szCs w:val="24"/>
              </w:rPr>
              <w:t xml:space="preserve"> </w:t>
            </w:r>
          </w:p>
        </w:tc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E43" w:rsidRPr="007B6A19" w:rsidRDefault="00F504AE">
            <w:pPr>
              <w:spacing w:line="259" w:lineRule="auto"/>
              <w:ind w:left="3"/>
              <w:rPr>
                <w:rFonts w:ascii="Open Sans" w:hAnsi="Open Sans" w:cs="Open Sans"/>
                <w:sz w:val="24"/>
                <w:szCs w:val="24"/>
              </w:rPr>
            </w:pPr>
            <w:r w:rsidRPr="007B6A19">
              <w:rPr>
                <w:rFonts w:ascii="Open Sans" w:hAnsi="Open Sans" w:cs="Open Sans"/>
                <w:b w:val="0"/>
                <w:color w:val="A6A6A6"/>
                <w:sz w:val="24"/>
                <w:szCs w:val="24"/>
              </w:rPr>
              <w:t xml:space="preserve">Click here to enter a date </w:t>
            </w:r>
          </w:p>
        </w:tc>
      </w:tr>
    </w:tbl>
    <w:p w:rsidR="009C0E43" w:rsidRPr="007B6A19" w:rsidRDefault="00F504AE">
      <w:pPr>
        <w:spacing w:line="259" w:lineRule="auto"/>
        <w:rPr>
          <w:rFonts w:ascii="Open Sans" w:hAnsi="Open Sans" w:cs="Open Sans"/>
          <w:sz w:val="24"/>
          <w:szCs w:val="24"/>
        </w:rPr>
      </w:pPr>
      <w:r w:rsidRPr="007B6A19">
        <w:rPr>
          <w:rFonts w:ascii="Open Sans" w:eastAsia="Calibri" w:hAnsi="Open Sans" w:cs="Open Sans"/>
          <w:b w:val="0"/>
          <w:sz w:val="24"/>
          <w:szCs w:val="24"/>
        </w:rPr>
        <w:t xml:space="preserve"> </w:t>
      </w:r>
    </w:p>
    <w:sectPr w:rsidR="009C0E43" w:rsidRPr="007B6A19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E2C9E"/>
    <w:multiLevelType w:val="hybridMultilevel"/>
    <w:tmpl w:val="B046F1C8"/>
    <w:lvl w:ilvl="0" w:tplc="2242B64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7221DA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0045AC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68E140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4EE8BC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CA5416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28F028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6A22FC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42687A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43"/>
    <w:rsid w:val="003670C6"/>
    <w:rsid w:val="004B4E60"/>
    <w:rsid w:val="005B3647"/>
    <w:rsid w:val="0069255D"/>
    <w:rsid w:val="007B6A19"/>
    <w:rsid w:val="0082588B"/>
    <w:rsid w:val="009C0E43"/>
    <w:rsid w:val="00E11603"/>
    <w:rsid w:val="00F5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054FF8-7B61-4CE2-8356-A4255196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6A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A19"/>
    <w:rPr>
      <w:rFonts w:ascii="Segoe UI" w:eastAsia="Arial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13" Type="http://schemas.openxmlformats.org/officeDocument/2006/relationships/customXml" Target="../customXml/item6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licies" ma:contentTypeID="0x010100E3C2D5FD9BED31418104DB9619E0BAE40062D05E3AABB485419F0BDBEA712792D2" ma:contentTypeVersion="18" ma:contentTypeDescription="School documents that form official policies" ma:contentTypeScope="" ma:versionID="5b922ee4649ebbe9f2fe95470feb73cc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ac0ff3358681763c5b94d13d6eaf4b4b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3:Visibility" minOccurs="0"/>
                <xsd:element ref="ns2:Governance_x0020_Type" minOccurs="0"/>
                <xsd:element ref="ns3:TaxKeywordTaxHTField" minOccurs="0"/>
                <xsd:element ref="ns3:TaxCatchAll" minOccurs="0"/>
                <xsd:element ref="ns3:TaxCatchAllLabel" minOccurs="0"/>
                <xsd:element ref="ns3:m48a2eb139814542bfdd702f3b540d66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Overview" ma:index="2" nillable="true" ma:displayName="Overview" ma:internalName="Overview">
      <xsd:simpleType>
        <xsd:restriction base="dms:Note">
          <xsd:maxLength value="255"/>
        </xsd:restriction>
      </xsd:simpleType>
    </xsd:element>
    <xsd:element name="Governance_x0020_Type" ma:index="6" nillable="true" ma:displayName="Governance Type" ma:default="Policy" ma:internalName="Governan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ter"/>
                    <xsd:enumeration value="Statute"/>
                    <xsd:enumeration value="Ordinances"/>
                    <xsd:enumeration value="Regulation"/>
                    <xsd:enumeration value="Policy"/>
                    <xsd:enumeration value="Procedure"/>
                    <xsd:enumeration value="Guidance"/>
                    <xsd:enumeration value="Instructions"/>
                  </xsd:restriction>
                </xsd:simple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5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d86f171-3abd-4f77-806b-b2058327383d}" ma:internalName="TaxCatchAll" ma:showField="CatchAllData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d86f171-3abd-4f77-806b-b2058327383d}" ma:internalName="TaxCatchAllLabel" ma:readOnly="true" ma:showField="CatchAllDataLabel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8a2eb139814542bfdd702f3b540d66" ma:index="12" ma:taxonomy="true" ma:internalName="m48a2eb139814542bfdd702f3b540d66" ma:taxonomyFieldName="Policy_x0020_Area" ma:displayName="Policy Area" ma:readOnly="false" ma:default="" ma:fieldId="{648a2eb1-3981-4542-bfdd-702f3b540d66}" ma:taxonomyMulti="true" ma:sspId="8207403b-203c-4ed3-95cd-88a852189123" ma:termSetId="fa31bd2d-0f4f-452d-9990-e427cc1fc7a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207403b-203c-4ed3-95cd-88a852189123" ContentTypeId="0x010100E3C2D5FD9BED31418104DB9619E0BAE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ance_x0020_Type xmlns="95a0b8b2-c663-43e7-bd48-a3730d7a5ba2">
      <Value>Procedure</Value>
      <Value>Instructions</Value>
    </Governance_x0020_Type>
    <_dlc_DocId xmlns="95a0b8b2-c663-43e7-bd48-a3730d7a5ba2">3UFKAJEVQJ3U-1262573060-516</_dlc_DocId>
    <_dlc_DocIdUrl xmlns="95a0b8b2-c663-43e7-bd48-a3730d7a5ba2">
      <Url>https://lshtm.sharepoint.com/sites/assets/policies/_layouts/15/DocIdRedir.aspx?ID=3UFKAJEVQJ3U-1262573060-516</Url>
      <Description>3UFKAJEVQJ3U-1262573060-516</Description>
    </_dlc_DocIdUrl>
    <Visibility xmlns="6a164dda-3779-4169-b957-e287451f6523">External</Visibility>
    <TaxCatchAll xmlns="6a164dda-3779-4169-b957-e287451f6523">
      <Value>160</Value>
      <Value>194</Value>
      <Value>276</Value>
    </TaxCatchAll>
    <TaxKeywordTaxHTField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examiners</TermName>
          <TermId xmlns="http://schemas.microsoft.com/office/infopath/2007/PartnerControls">7bef19e5-10d1-447a-9ef2-22ae599c97f3</TermId>
        </TermInfo>
        <TermInfo xmlns="http://schemas.microsoft.com/office/infopath/2007/PartnerControls">
          <TermName xmlns="http://schemas.microsoft.com/office/infopath/2007/PartnerControls">Project</TermName>
          <TermId xmlns="http://schemas.microsoft.com/office/infopath/2007/PartnerControls">c077fa34-54ff-4b2d-a994-e9dcecfd728c</TermId>
        </TermInfo>
      </Terms>
    </TaxKeywordTaxHTField>
    <m48a2eb139814542bfdd702f3b540d66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Division of Education</TermName>
          <TermId xmlns="http://schemas.microsoft.com/office/infopath/2007/PartnerControls">97010511-1aee-479f-9ad1-edea3821fef8</TermId>
        </TermInfo>
      </Terms>
    </m48a2eb139814542bfdd702f3b540d66>
    <Overview xmlns="95a0b8b2-c663-43e7-bd48-a3730d7a5ba2" xsi:nil="true"/>
    <_Flow_SignoffStatus xmlns="b368c4e3-a0e0-4aa6-b5a3-80547d43da8e" xsi:nil="true"/>
  </documentManagement>
</p:properties>
</file>

<file path=customXml/itemProps1.xml><?xml version="1.0" encoding="utf-8"?>
<ds:datastoreItem xmlns:ds="http://schemas.openxmlformats.org/officeDocument/2006/customXml" ds:itemID="{38689A49-EF31-4F8C-9BFB-ED118CD79F98}"/>
</file>

<file path=customXml/itemProps2.xml><?xml version="1.0" encoding="utf-8"?>
<ds:datastoreItem xmlns:ds="http://schemas.openxmlformats.org/officeDocument/2006/customXml" ds:itemID="{B5A288F0-82E1-4008-904B-EBBB3CD86C23}"/>
</file>

<file path=customXml/itemProps3.xml><?xml version="1.0" encoding="utf-8"?>
<ds:datastoreItem xmlns:ds="http://schemas.openxmlformats.org/officeDocument/2006/customXml" ds:itemID="{1990F52B-C495-434A-AE59-157568285A94}"/>
</file>

<file path=customXml/itemProps4.xml><?xml version="1.0" encoding="utf-8"?>
<ds:datastoreItem xmlns:ds="http://schemas.openxmlformats.org/officeDocument/2006/customXml" ds:itemID="{08147DD5-F1BA-4045-BB69-ACE1B48AC2FC}"/>
</file>

<file path=customXml/itemProps5.xml><?xml version="1.0" encoding="utf-8"?>
<ds:datastoreItem xmlns:ds="http://schemas.openxmlformats.org/officeDocument/2006/customXml" ds:itemID="{1248D1DF-A10F-4ABE-986D-567A30E50C26}"/>
</file>

<file path=customXml/itemProps6.xml><?xml version="1.0" encoding="utf-8"?>
<ds:datastoreItem xmlns:ds="http://schemas.openxmlformats.org/officeDocument/2006/customXml" ds:itemID="{20B1E06E-18EF-440E-A51E-49ED525DAB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Examiners Exam and Project Moderation Form</dc:title>
  <dc:subject/>
  <dc:creator>ITS</dc:creator>
  <cp:keywords>examiners; Project</cp:keywords>
  <cp:lastModifiedBy>Lara Thorpe</cp:lastModifiedBy>
  <cp:revision>2</cp:revision>
  <dcterms:created xsi:type="dcterms:W3CDTF">2019-09-16T09:55:00Z</dcterms:created>
  <dcterms:modified xsi:type="dcterms:W3CDTF">2019-09-16T09:55:00Z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0x010100E3C2D5FD9BED31418104DB9619E0BAE40062D05E3AABB485419F0BDBEA712792D2</vt:lpwstr>
  </property>
  <property fmtid="{D5CDD505-2E9C-101B-9397-08002B2CF9AE}" pid="3" name="_dlc_DocIdItemGuid">
    <vt:lpwstr>fd7c2116-e806-4fbb-a05f-0e5270c6d578</vt:lpwstr>
  </property>
  <property fmtid="{D5CDD505-2E9C-101B-9397-08002B2CF9AE}" pid="4" name="TaxKeyword">
    <vt:lpwstr>194;#examiners|7bef19e5-10d1-447a-9ef2-22ae599c97f3;#276;#Project|c077fa34-54ff-4b2d-a994-e9dcecfd728c</vt:lpwstr>
  </property>
  <property fmtid="{D5CDD505-2E9C-101B-9397-08002B2CF9AE}" pid="5" name="Policy Area">
    <vt:lpwstr>160;#Division of Education|97010511-1aee-479f-9ad1-edea3821fef8</vt:lpwstr>
  </property>
</Properties>
</file>